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0" w:hRule="auto" w:wrap="auto" w:vAnchor="margin" w:hAnchor="text" w:xAlign="left" w:yAlign="inline"/>
      </w:pPr>
      <w:bookmarkStart w:id="0" w:name="_GoBack"/>
      <w:bookmarkEnd w:id="0"/>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798"/>
        <w:gridCol w:w="1276"/>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姓名：</w:t>
            </w:r>
          </w:p>
        </w:tc>
        <w:tc>
          <w:tcPr>
            <w:tcW w:w="1798" w:type="dxa"/>
            <w:vAlign w:val="center"/>
          </w:tcPr>
          <w:p>
            <w:pPr>
              <w:rPr>
                <w:sz w:val="24"/>
              </w:rPr>
            </w:pPr>
            <w:r>
              <w:rPr>
                <w:rFonts w:hint="eastAsia"/>
                <w:sz w:val="24"/>
              </w:rPr>
              <w:t>穆彩霞</w:t>
            </w:r>
          </w:p>
        </w:tc>
        <w:tc>
          <w:tcPr>
            <w:tcW w:w="1276" w:type="dxa"/>
            <w:vAlign w:val="center"/>
          </w:tcPr>
          <w:p>
            <w:pPr>
              <w:rPr>
                <w:sz w:val="24"/>
              </w:rPr>
            </w:pPr>
            <w:r>
              <w:rPr>
                <w:rFonts w:hint="eastAsia"/>
                <w:sz w:val="24"/>
              </w:rPr>
              <w:t>单位名称</w:t>
            </w:r>
          </w:p>
        </w:tc>
        <w:tc>
          <w:tcPr>
            <w:tcW w:w="3835" w:type="dxa"/>
            <w:vAlign w:val="center"/>
          </w:tcPr>
          <w:p>
            <w:pPr>
              <w:rPr>
                <w:sz w:val="24"/>
              </w:rPr>
            </w:pPr>
            <w:r>
              <w:rPr>
                <w:rFonts w:hint="eastAsia"/>
                <w:sz w:val="24"/>
              </w:rPr>
              <w:t>宁夏标准化院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1613" w:type="dxa"/>
            <w:gridSpan w:val="2"/>
            <w:vAlign w:val="center"/>
          </w:tcPr>
          <w:p>
            <w:pPr>
              <w:rPr>
                <w:sz w:val="24"/>
              </w:rPr>
            </w:pPr>
            <w:r>
              <w:rPr>
                <w:rFonts w:hint="eastAsia"/>
                <w:sz w:val="24"/>
              </w:rPr>
              <w:t>职称/职务</w:t>
            </w:r>
          </w:p>
        </w:tc>
        <w:tc>
          <w:tcPr>
            <w:tcW w:w="1798" w:type="dxa"/>
            <w:vAlign w:val="center"/>
          </w:tcPr>
          <w:p>
            <w:pPr>
              <w:rPr>
                <w:sz w:val="24"/>
              </w:rPr>
            </w:pPr>
            <w:r>
              <w:rPr>
                <w:rFonts w:hint="eastAsia"/>
                <w:sz w:val="24"/>
              </w:rPr>
              <w:t>正高/主任</w:t>
            </w:r>
          </w:p>
        </w:tc>
        <w:tc>
          <w:tcPr>
            <w:tcW w:w="1276" w:type="dxa"/>
            <w:vAlign w:val="center"/>
          </w:tcPr>
          <w:p>
            <w:pPr>
              <w:rPr>
                <w:sz w:val="24"/>
              </w:rPr>
            </w:pPr>
            <w:r>
              <w:rPr>
                <w:rFonts w:hint="eastAsia"/>
                <w:sz w:val="24"/>
              </w:rPr>
              <w:t>单位性质</w:t>
            </w:r>
          </w:p>
        </w:tc>
        <w:tc>
          <w:tcPr>
            <w:tcW w:w="3835" w:type="dxa"/>
            <w:vAlign w:val="center"/>
          </w:tcPr>
          <w:p>
            <w:pPr>
              <w:rPr>
                <w:sz w:val="24"/>
              </w:rPr>
            </w:pPr>
            <w:r>
              <w:rPr>
                <w:rFonts w:hint="eastAsia"/>
                <w:sz w:val="24"/>
              </w:rPr>
              <w:t>生产  销售  大专院校  科研</w:t>
            </w:r>
          </w:p>
          <w:p>
            <w:pPr>
              <w:rPr>
                <w:sz w:val="24"/>
              </w:rPr>
            </w:pPr>
            <w:r>
              <w:rPr>
                <w:rFonts w:hint="eastAsia"/>
                <w:sz w:val="24"/>
              </w:rPr>
              <w:t>行业主管  检测机构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7662" w:type="dxa"/>
            <w:gridSpan w:val="4"/>
            <w:vAlign w:val="center"/>
          </w:tcPr>
          <w:p>
            <w:pPr>
              <w:pStyle w:val="10"/>
              <w:ind w:firstLine="0" w:firstLineChars="0"/>
              <w:rPr>
                <w:rFonts w:ascii="Times New Roman" w:hAnsi="Times New Roman"/>
                <w:b/>
                <w:sz w:val="22"/>
              </w:rPr>
            </w:pPr>
            <w:r>
              <w:rPr>
                <w:rFonts w:hint="eastAsia" w:ascii="Times New Roman" w:hAnsi="Times New Roman"/>
                <w:b/>
                <w:sz w:val="22"/>
              </w:rPr>
              <w:t>封面</w:t>
            </w:r>
          </w:p>
          <w:p>
            <w:pPr>
              <w:ind w:firstLine="420" w:firstLineChars="200"/>
              <w:rPr>
                <w:rFonts w:ascii="Times New Roman" w:hAnsi="Times New Roman"/>
              </w:rPr>
            </w:pPr>
            <w:r>
              <w:rPr>
                <w:rFonts w:hint="eastAsia" w:ascii="Times New Roman" w:hAnsi="Times New Roman"/>
              </w:rPr>
              <w:t>“宁夏地方标准”修改为“宁夏回族自治区地方标准”</w:t>
            </w:r>
          </w:p>
          <w:p>
            <w:pPr>
              <w:ind w:firstLine="420"/>
              <w:rPr>
                <w:rFonts w:ascii="Times New Roman" w:hAnsi="Times New Roman"/>
              </w:rPr>
            </w:pPr>
            <w:r>
              <w:rPr>
                <w:rFonts w:hint="eastAsia" w:ascii="Times New Roman" w:hAnsi="Times New Roman"/>
              </w:rPr>
              <w:t>“</w:t>
            </w:r>
            <w:r>
              <w:rPr>
                <w:rFonts w:ascii="Times New Roman" w:hAnsi="Times New Roman"/>
              </w:rPr>
              <w:t>DB64</w:t>
            </w:r>
            <w:r>
              <w:rPr>
                <w:rFonts w:hint="eastAsia" w:ascii="Times New Roman" w:hAnsi="Times New Roman"/>
              </w:rPr>
              <w:t>”修改为“</w:t>
            </w:r>
            <w:r>
              <w:rPr>
                <w:rFonts w:ascii="Times New Roman" w:hAnsi="Times New Roman"/>
              </w:rPr>
              <w:t>DBS 64?</w:t>
            </w:r>
            <w:r>
              <w:rPr>
                <w:rFonts w:hint="eastAsia" w:ascii="Times New Roman" w:hAnsi="Times New Roman"/>
              </w:rPr>
              <w:t>”</w:t>
            </w:r>
          </w:p>
          <w:p>
            <w:pPr>
              <w:ind w:firstLine="420"/>
              <w:rPr>
                <w:rFonts w:ascii="Times New Roman" w:hAnsi="Times New Roman"/>
              </w:rPr>
            </w:pPr>
            <w:r>
              <w:rPr>
                <w:rFonts w:hint="eastAsia" w:ascii="Times New Roman" w:hAnsi="Times New Roman"/>
              </w:rPr>
              <w:t>“贺兰山东麓产区干白葡萄酒生产技术规程”修改为“贺兰山东麓产区干白葡萄酒酿造技术规程”</w:t>
            </w:r>
          </w:p>
          <w:p>
            <w:pPr>
              <w:pStyle w:val="10"/>
              <w:ind w:firstLine="0" w:firstLineChars="0"/>
              <w:rPr>
                <w:rFonts w:ascii="Times New Roman" w:hAnsi="Times New Roman"/>
                <w:b/>
                <w:sz w:val="22"/>
              </w:rPr>
            </w:pPr>
            <w:r>
              <w:rPr>
                <w:rFonts w:hint="eastAsia" w:ascii="Times New Roman" w:hAnsi="Times New Roman"/>
                <w:b/>
                <w:sz w:val="22"/>
              </w:rPr>
              <w:t>前言</w:t>
            </w:r>
          </w:p>
          <w:p>
            <w:pPr>
              <w:pStyle w:val="10"/>
              <w:ind w:firstLineChars="0"/>
              <w:rPr>
                <w:rFonts w:ascii="Times New Roman" w:hAnsi="Times New Roman"/>
              </w:rPr>
            </w:pPr>
            <w:r>
              <w:rPr>
                <w:rFonts w:hint="eastAsia" w:ascii="Times New Roman" w:hAnsi="Times New Roman"/>
              </w:rPr>
              <w:t>“本标准由宁夏贺兰山东麓葡萄产业园区管委会提出”修改为“本标准由宁夏葡萄与葡萄酒产业标准化技术委员会</w:t>
            </w:r>
          </w:p>
          <w:p>
            <w:pPr>
              <w:pStyle w:val="10"/>
              <w:ind w:firstLineChars="0"/>
              <w:rPr>
                <w:rFonts w:ascii="Times New Roman" w:hAnsi="Times New Roman"/>
              </w:rPr>
            </w:pPr>
            <w:r>
              <w:rPr>
                <w:rFonts w:hint="eastAsia" w:ascii="Times New Roman" w:hAnsi="Times New Roman"/>
              </w:rPr>
              <w:t>前言与正文之间建议添加目录</w:t>
            </w:r>
          </w:p>
          <w:p>
            <w:pPr>
              <w:pStyle w:val="10"/>
              <w:ind w:firstLine="0" w:firstLineChars="0"/>
              <w:rPr>
                <w:rFonts w:ascii="Times New Roman" w:hAnsi="Times New Roman"/>
                <w:b/>
                <w:sz w:val="22"/>
              </w:rPr>
            </w:pPr>
            <w:r>
              <w:rPr>
                <w:rFonts w:hint="eastAsia" w:ascii="Times New Roman" w:hAnsi="Times New Roman"/>
                <w:b/>
                <w:sz w:val="22"/>
              </w:rPr>
              <w:t>正文</w:t>
            </w:r>
          </w:p>
          <w:p>
            <w:pPr>
              <w:pStyle w:val="10"/>
              <w:ind w:firstLineChars="0"/>
              <w:rPr>
                <w:rFonts w:ascii="Times New Roman" w:hAnsi="Times New Roman"/>
              </w:rPr>
            </w:pPr>
            <w:r>
              <w:rPr>
                <w:rFonts w:hint="eastAsia" w:ascii="Times New Roman" w:hAnsi="Times New Roman"/>
              </w:rPr>
              <w:t>第一页</w:t>
            </w:r>
          </w:p>
          <w:p>
            <w:pPr>
              <w:pStyle w:val="10"/>
              <w:ind w:firstLine="0" w:firstLineChars="0"/>
              <w:rPr>
                <w:rFonts w:ascii="Times New Roman" w:hAnsi="Times New Roman"/>
              </w:rPr>
            </w:pPr>
            <w:r>
              <w:rPr>
                <w:rFonts w:hint="eastAsia" w:ascii="Times New Roman" w:hAnsi="Times New Roman"/>
              </w:rPr>
              <w:t>标题“贺兰山东麓产区干白葡萄酒生产技术规程”修改为“贺兰山东麓产区干白葡萄酒酿造技术规程”</w:t>
            </w:r>
          </w:p>
          <w:p>
            <w:pPr>
              <w:pStyle w:val="10"/>
              <w:ind w:firstLine="0" w:firstLineChars="0"/>
              <w:rPr>
                <w:rFonts w:ascii="Times New Roman" w:hAnsi="Times New Roman"/>
              </w:rPr>
            </w:pPr>
            <w:r>
              <w:rPr>
                <w:rFonts w:ascii="Times New Roman" w:hAnsi="Times New Roman"/>
              </w:rPr>
              <w:t xml:space="preserve">1 </w:t>
            </w:r>
            <w:r>
              <w:rPr>
                <w:rFonts w:hint="eastAsia" w:ascii="Times New Roman" w:hAnsi="Times New Roman"/>
              </w:rPr>
              <w:t>“本标准规定了干白葡萄酒生产过程的原料、加工等环节的基本要求和管理理准则”修改为“本标准规定了干白葡萄酒生产过程的原料、加工等环节的基本要求和管理准则”</w:t>
            </w:r>
          </w:p>
          <w:p>
            <w:pPr>
              <w:pStyle w:val="10"/>
              <w:ind w:firstLine="0" w:firstLineChars="0"/>
              <w:rPr>
                <w:rFonts w:ascii="Times New Roman" w:hAnsi="Times New Roman"/>
              </w:rPr>
            </w:pPr>
            <w:r>
              <w:rPr>
                <w:rFonts w:ascii="Times New Roman" w:hAnsi="Times New Roman"/>
              </w:rPr>
              <w:t xml:space="preserve">2 </w:t>
            </w:r>
            <w:r>
              <w:rPr>
                <w:rFonts w:hint="eastAsia" w:ascii="Times New Roman" w:hAnsi="Times New Roman"/>
              </w:rPr>
              <w:t>补充</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DB64/T204-2016</w:t>
            </w:r>
            <w:r>
              <w:rPr>
                <w:rFonts w:hint="eastAsia" w:ascii="Times New Roman" w:hAnsi="Times New Roman"/>
              </w:rPr>
              <w:t>宁夏酿酒葡萄栽培技术规程”</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DB64/T1216-2016</w:t>
            </w:r>
            <w:r>
              <w:rPr>
                <w:rFonts w:hint="eastAsia" w:ascii="Times New Roman" w:hAnsi="Times New Roman"/>
              </w:rPr>
              <w:t>贺兰山东麓葡萄酒苗木质量规范”</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DB64/T1218-2016</w:t>
            </w:r>
            <w:r>
              <w:rPr>
                <w:rFonts w:hint="eastAsia" w:ascii="Times New Roman" w:hAnsi="Times New Roman"/>
              </w:rPr>
              <w:t>酿酒葡萄病虫害防治技术规程”</w:t>
            </w:r>
          </w:p>
          <w:p>
            <w:pPr>
              <w:pStyle w:val="10"/>
              <w:rPr>
                <w:rFonts w:ascii="Times New Roman" w:hAnsi="Times New Roman"/>
              </w:rPr>
            </w:pPr>
            <w:r>
              <w:rPr>
                <w:rFonts w:hint="eastAsia" w:ascii="Times New Roman" w:hAnsi="Times New Roman"/>
              </w:rPr>
              <w:t>第二页</w:t>
            </w:r>
          </w:p>
          <w:p>
            <w:pPr>
              <w:pStyle w:val="10"/>
              <w:ind w:firstLine="0" w:firstLineChars="0"/>
              <w:rPr>
                <w:rFonts w:ascii="Times New Roman" w:hAnsi="Times New Roman"/>
              </w:rPr>
            </w:pPr>
            <w:r>
              <w:rPr>
                <w:rFonts w:ascii="Times New Roman" w:hAnsi="Times New Roman"/>
              </w:rPr>
              <w:t xml:space="preserve">5.1 </w:t>
            </w:r>
            <w:r>
              <w:rPr>
                <w:rFonts w:hint="eastAsia" w:ascii="Times New Roman" w:hAnsi="Times New Roman"/>
              </w:rPr>
              <w:t>“原料必须来自</w:t>
            </w:r>
            <w:r>
              <w:rPr>
                <w:rFonts w:ascii="Times New Roman" w:hAnsi="Times New Roman"/>
              </w:rPr>
              <w:t>GB/T19504</w:t>
            </w:r>
            <w:r>
              <w:rPr>
                <w:rFonts w:hint="eastAsia" w:ascii="Times New Roman" w:hAnsi="Times New Roman"/>
              </w:rPr>
              <w:t>规定的保护范围”修改为“原料必须来自</w:t>
            </w:r>
            <w:r>
              <w:rPr>
                <w:rFonts w:ascii="Times New Roman" w:hAnsi="Times New Roman"/>
              </w:rPr>
              <w:t>GB/T19504</w:t>
            </w:r>
            <w:r>
              <w:rPr>
                <w:rFonts w:hint="eastAsia" w:ascii="Times New Roman" w:hAnsi="Times New Roman"/>
              </w:rPr>
              <w:t>规定的地理标志产品保护范围”</w:t>
            </w:r>
          </w:p>
          <w:p>
            <w:pPr>
              <w:pStyle w:val="10"/>
              <w:ind w:firstLine="0" w:firstLineChars="0"/>
              <w:rPr>
                <w:rFonts w:ascii="Times New Roman" w:hAnsi="Times New Roman"/>
              </w:rPr>
            </w:pPr>
            <w:r>
              <w:rPr>
                <w:rFonts w:ascii="Times New Roman" w:hAnsi="Times New Roman"/>
              </w:rPr>
              <w:t xml:space="preserve">5.3 </w:t>
            </w:r>
            <w:r>
              <w:rPr>
                <w:rFonts w:hint="eastAsia" w:ascii="Times New Roman" w:hAnsi="Times New Roman"/>
              </w:rPr>
              <w:t>“酿酒葡萄生产规程包括化肥、农药应符合</w:t>
            </w:r>
            <w:r>
              <w:rPr>
                <w:rFonts w:ascii="Times New Roman" w:hAnsi="Times New Roman"/>
              </w:rPr>
              <w:t>GB/T393</w:t>
            </w:r>
            <w:r>
              <w:rPr>
                <w:rFonts w:hint="eastAsia" w:ascii="Times New Roman" w:hAnsi="Times New Roman"/>
              </w:rPr>
              <w:t>、</w:t>
            </w:r>
            <w:r>
              <w:rPr>
                <w:rFonts w:ascii="Times New Roman" w:hAnsi="Times New Roman"/>
              </w:rPr>
              <w:t>GB/T394</w:t>
            </w:r>
            <w:r>
              <w:rPr>
                <w:rFonts w:hint="eastAsia" w:ascii="Times New Roman" w:hAnsi="Times New Roman"/>
              </w:rPr>
              <w:t>的规定”修改为“酿酒葡萄生产规程包括化肥、农药应符合</w:t>
            </w:r>
            <w:r>
              <w:rPr>
                <w:rFonts w:ascii="Times New Roman" w:hAnsi="Times New Roman"/>
              </w:rPr>
              <w:t>GB/T393</w:t>
            </w:r>
            <w:r>
              <w:rPr>
                <w:rFonts w:hint="eastAsia" w:ascii="Times New Roman" w:hAnsi="Times New Roman"/>
              </w:rPr>
              <w:t>、</w:t>
            </w:r>
            <w:r>
              <w:rPr>
                <w:rFonts w:ascii="Times New Roman" w:hAnsi="Times New Roman"/>
              </w:rPr>
              <w:t>GB/T394</w:t>
            </w:r>
            <w:r>
              <w:rPr>
                <w:rFonts w:hint="eastAsia" w:ascii="Times New Roman" w:hAnsi="Times New Roman"/>
              </w:rPr>
              <w:t>、</w:t>
            </w:r>
            <w:r>
              <w:rPr>
                <w:rFonts w:ascii="Times New Roman" w:hAnsi="Times New Roman"/>
              </w:rPr>
              <w:t>DB64/T204</w:t>
            </w:r>
            <w:r>
              <w:rPr>
                <w:rFonts w:hint="eastAsia" w:ascii="Times New Roman" w:hAnsi="Times New Roman"/>
              </w:rPr>
              <w:t>、</w:t>
            </w:r>
            <w:r>
              <w:rPr>
                <w:rFonts w:ascii="Times New Roman" w:hAnsi="Times New Roman"/>
              </w:rPr>
              <w:t>DB64/T1216</w:t>
            </w:r>
            <w:r>
              <w:rPr>
                <w:rFonts w:hint="eastAsia" w:ascii="Times New Roman" w:hAnsi="Times New Roman"/>
              </w:rPr>
              <w:t>、</w:t>
            </w:r>
            <w:r>
              <w:rPr>
                <w:rFonts w:ascii="Times New Roman" w:hAnsi="Times New Roman"/>
              </w:rPr>
              <w:t>DB64/T1218</w:t>
            </w:r>
            <w:r>
              <w:rPr>
                <w:rFonts w:hint="eastAsia" w:ascii="Times New Roman" w:hAnsi="Times New Roman"/>
              </w:rPr>
              <w:t>的规定”</w:t>
            </w:r>
          </w:p>
          <w:p>
            <w:pPr>
              <w:pStyle w:val="10"/>
              <w:ind w:firstLine="0" w:firstLineChars="0"/>
              <w:rPr>
                <w:rFonts w:ascii="Times New Roman" w:hAnsi="Times New Roman"/>
              </w:rPr>
            </w:pPr>
            <w:r>
              <w:rPr>
                <w:rFonts w:ascii="Times New Roman" w:hAnsi="Times New Roman"/>
              </w:rPr>
              <w:t xml:space="preserve">5.4.5 </w:t>
            </w:r>
            <w:r>
              <w:rPr>
                <w:rFonts w:hint="eastAsia" w:ascii="Times New Roman" w:hAnsi="Times New Roman"/>
              </w:rPr>
              <w:t>“采摘前</w:t>
            </w:r>
            <w:r>
              <w:rPr>
                <w:rFonts w:ascii="Times New Roman" w:hAnsi="Times New Roman"/>
              </w:rPr>
              <w:t>10</w:t>
            </w:r>
            <w:r>
              <w:rPr>
                <w:rFonts w:hint="eastAsia" w:ascii="Times New Roman" w:hAnsi="Times New Roman"/>
              </w:rPr>
              <w:t>天不得使用杀虫剂”修改为“采收前</w:t>
            </w:r>
            <w:r>
              <w:rPr>
                <w:rFonts w:ascii="Times New Roman" w:hAnsi="Times New Roman"/>
              </w:rPr>
              <w:t>10</w:t>
            </w:r>
            <w:r>
              <w:rPr>
                <w:rFonts w:hint="eastAsia" w:ascii="Times New Roman" w:hAnsi="Times New Roman"/>
              </w:rPr>
              <w:t>天不得使用杀虫剂”</w:t>
            </w:r>
            <w:r>
              <w:rPr>
                <w:rFonts w:ascii="Times New Roman" w:hAnsi="Times New Roman"/>
              </w:rPr>
              <w:t xml:space="preserve"> </w:t>
            </w:r>
          </w:p>
          <w:p>
            <w:pPr>
              <w:pStyle w:val="10"/>
              <w:ind w:firstLine="0" w:firstLineChars="0"/>
              <w:rPr>
                <w:rFonts w:ascii="Times New Roman" w:hAnsi="Times New Roman"/>
              </w:rPr>
            </w:pPr>
            <w:r>
              <w:rPr>
                <w:rFonts w:hint="eastAsia" w:ascii="Times New Roman" w:hAnsi="Times New Roman"/>
              </w:rPr>
              <w:t>“禁止使用催熟剂”修改为“不应使用催熟剂”</w:t>
            </w:r>
            <w:r>
              <w:rPr>
                <w:rFonts w:ascii="Times New Roman" w:hAnsi="Times New Roman"/>
              </w:rPr>
              <w:t xml:space="preserve"> </w:t>
            </w:r>
          </w:p>
          <w:p>
            <w:pPr>
              <w:pStyle w:val="10"/>
              <w:ind w:firstLine="0" w:firstLineChars="0"/>
              <w:rPr>
                <w:rFonts w:ascii="Times New Roman" w:hAnsi="Times New Roman"/>
              </w:rPr>
            </w:pPr>
            <w:r>
              <w:rPr>
                <w:rFonts w:ascii="Times New Roman" w:hAnsi="Times New Roman"/>
              </w:rPr>
              <w:t xml:space="preserve">5.5.2 </w:t>
            </w:r>
            <w:r>
              <w:rPr>
                <w:rFonts w:hint="eastAsia" w:ascii="Times New Roman" w:hAnsi="Times New Roman"/>
              </w:rPr>
              <w:t>“采收尽量选择在冷凉条件下进行”修改为“采收尽量选择在晴天冷凉条件下进行”</w:t>
            </w:r>
          </w:p>
          <w:p>
            <w:pPr>
              <w:pStyle w:val="10"/>
              <w:ind w:firstLine="0" w:firstLineChars="0"/>
              <w:rPr>
                <w:rFonts w:ascii="Times New Roman" w:hAnsi="Times New Roman"/>
              </w:rPr>
            </w:pPr>
            <w:r>
              <w:rPr>
                <w:rFonts w:ascii="Times New Roman" w:hAnsi="Times New Roman"/>
              </w:rPr>
              <w:t xml:space="preserve">5.5.4 </w:t>
            </w:r>
            <w:r>
              <w:rPr>
                <w:rFonts w:hint="eastAsia" w:ascii="Times New Roman" w:hAnsi="Times New Roman"/>
              </w:rPr>
              <w:t>“采收后的葡萄装运后晴天应覆盖遮阳网”修改为“采收后的葡萄装运时应覆盖遮阳网”</w:t>
            </w:r>
          </w:p>
          <w:p>
            <w:pPr>
              <w:pStyle w:val="10"/>
              <w:ind w:firstLine="0" w:firstLineChars="0"/>
              <w:rPr>
                <w:rFonts w:ascii="Times New Roman" w:hAnsi="Times New Roman"/>
              </w:rPr>
            </w:pPr>
            <w:r>
              <w:rPr>
                <w:rFonts w:hint="eastAsia" w:ascii="Times New Roman" w:hAnsi="Times New Roman"/>
              </w:rPr>
              <w:t>删除“器不可太满，避免运输过程压损”</w:t>
            </w:r>
          </w:p>
          <w:p>
            <w:pPr>
              <w:pStyle w:val="10"/>
              <w:ind w:firstLine="0" w:firstLineChars="0"/>
              <w:rPr>
                <w:rFonts w:ascii="Times New Roman" w:hAnsi="Times New Roman"/>
              </w:rPr>
            </w:pPr>
            <w:r>
              <w:rPr>
                <w:rFonts w:ascii="Times New Roman" w:hAnsi="Times New Roman"/>
              </w:rPr>
              <w:t xml:space="preserve">5.5.5 </w:t>
            </w:r>
            <w:r>
              <w:rPr>
                <w:rFonts w:hint="eastAsia" w:ascii="Times New Roman" w:hAnsi="Times New Roman"/>
              </w:rPr>
              <w:t>“</w:t>
            </w:r>
            <w:r>
              <w:rPr>
                <w:rFonts w:ascii="Times New Roman" w:hAnsi="Times New Roman"/>
              </w:rPr>
              <w:t>24</w:t>
            </w:r>
            <w:r>
              <w:rPr>
                <w:rFonts w:hint="eastAsia" w:ascii="Times New Roman" w:hAnsi="Times New Roman"/>
              </w:rPr>
              <w:t>小时”修改为“</w:t>
            </w:r>
            <w:r>
              <w:rPr>
                <w:rFonts w:ascii="Times New Roman" w:hAnsi="Times New Roman"/>
              </w:rPr>
              <w:t>24h</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6.1.3 </w:t>
            </w:r>
            <w:r>
              <w:rPr>
                <w:rFonts w:hint="eastAsia" w:ascii="Times New Roman" w:hAnsi="Times New Roman"/>
              </w:rPr>
              <w:t>“</w:t>
            </w:r>
            <w:r>
              <w:rPr>
                <w:rFonts w:ascii="Times New Roman" w:hAnsi="Times New Roman"/>
              </w:rPr>
              <w:t>50mg/L-100mg/L</w:t>
            </w:r>
            <w:r>
              <w:rPr>
                <w:rFonts w:hint="eastAsia" w:ascii="Times New Roman" w:hAnsi="Times New Roman"/>
              </w:rPr>
              <w:t>”修改为“</w:t>
            </w:r>
            <w:r>
              <w:rPr>
                <w:rFonts w:ascii="Times New Roman" w:hAnsi="Times New Roman"/>
              </w:rPr>
              <w:t>50mg/L~100mg/L</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6.1.4 </w:t>
            </w:r>
            <w:r>
              <w:rPr>
                <w:rFonts w:hint="eastAsia" w:ascii="Times New Roman" w:hAnsi="Times New Roman"/>
              </w:rPr>
              <w:t>“再用</w:t>
            </w:r>
            <w:r>
              <w:rPr>
                <w:rFonts w:ascii="Times New Roman" w:hAnsi="Times New Roman"/>
              </w:rPr>
              <w:t>1.5-2%</w:t>
            </w:r>
            <w:r>
              <w:rPr>
                <w:rFonts w:hint="eastAsia" w:ascii="Times New Roman" w:hAnsi="Times New Roman"/>
              </w:rPr>
              <w:t>氢氧化钠水溶液消毒”</w:t>
            </w:r>
            <w:r>
              <w:rPr>
                <w:rFonts w:ascii="Times New Roman" w:hAnsi="Times New Roman"/>
              </w:rPr>
              <w:t xml:space="preserve">  </w:t>
            </w:r>
            <w:r>
              <w:rPr>
                <w:rFonts w:hint="eastAsia" w:ascii="Times New Roman" w:hAnsi="Times New Roman"/>
              </w:rPr>
              <w:t>修改为“用</w:t>
            </w:r>
            <w:r>
              <w:rPr>
                <w:rFonts w:ascii="Times New Roman" w:hAnsi="Times New Roman"/>
              </w:rPr>
              <w:t>1.5%~2%</w:t>
            </w:r>
            <w:r>
              <w:rPr>
                <w:rFonts w:hint="eastAsia" w:ascii="Times New Roman" w:hAnsi="Times New Roman"/>
              </w:rPr>
              <w:t>氢氧化钠水溶液消毒”</w:t>
            </w:r>
          </w:p>
          <w:p>
            <w:pPr>
              <w:pStyle w:val="10"/>
              <w:ind w:firstLine="0" w:firstLineChars="0"/>
              <w:rPr>
                <w:rFonts w:ascii="Times New Roman" w:hAnsi="Times New Roman"/>
              </w:rPr>
            </w:pPr>
            <w:r>
              <w:rPr>
                <w:rFonts w:hint="eastAsia" w:ascii="Times New Roman" w:hAnsi="Times New Roman"/>
              </w:rPr>
              <w:t>“生产前中保持现场清洁卫生”修改为“生产全过程保持现场清洁卫生”</w:t>
            </w:r>
            <w:r>
              <w:rPr>
                <w:rFonts w:ascii="Times New Roman" w:hAnsi="Times New Roman"/>
              </w:rPr>
              <w:t xml:space="preserve"> </w:t>
            </w:r>
          </w:p>
          <w:p>
            <w:pPr>
              <w:pStyle w:val="10"/>
              <w:rPr>
                <w:rFonts w:ascii="Times New Roman" w:hAnsi="Times New Roman"/>
              </w:rPr>
            </w:pPr>
            <w:r>
              <w:rPr>
                <w:rFonts w:hint="eastAsia" w:ascii="Times New Roman" w:hAnsi="Times New Roman"/>
              </w:rPr>
              <w:t>第三页</w:t>
            </w:r>
          </w:p>
          <w:p>
            <w:pPr>
              <w:pStyle w:val="10"/>
              <w:ind w:firstLine="0" w:firstLineChars="0"/>
              <w:rPr>
                <w:rFonts w:ascii="Times New Roman" w:hAnsi="Times New Roman"/>
              </w:rPr>
            </w:pPr>
            <w:r>
              <w:rPr>
                <w:rFonts w:ascii="Times New Roman" w:hAnsi="Times New Roman"/>
              </w:rPr>
              <w:t xml:space="preserve">6.2.1  </w:t>
            </w:r>
            <w:r>
              <w:rPr>
                <w:rFonts w:hint="eastAsia" w:ascii="Times New Roman" w:hAnsi="Times New Roman"/>
              </w:rPr>
              <w:t>删除“增加酒体厚度和复杂度”</w:t>
            </w:r>
          </w:p>
          <w:p>
            <w:pPr>
              <w:pStyle w:val="10"/>
              <w:ind w:firstLine="0" w:firstLineChars="0"/>
              <w:rPr>
                <w:rFonts w:ascii="Times New Roman" w:hAnsi="Times New Roman"/>
              </w:rPr>
            </w:pPr>
            <w:r>
              <w:rPr>
                <w:rFonts w:ascii="Times New Roman" w:hAnsi="Times New Roman"/>
              </w:rPr>
              <w:t xml:space="preserve">6.2.2  </w:t>
            </w:r>
            <w:r>
              <w:rPr>
                <w:rFonts w:hint="eastAsia" w:ascii="Times New Roman" w:hAnsi="Times New Roman"/>
              </w:rPr>
              <w:t>“</w:t>
            </w:r>
            <w:r>
              <w:rPr>
                <w:rFonts w:ascii="Times New Roman" w:hAnsi="Times New Roman"/>
              </w:rPr>
              <w:t>5-6</w:t>
            </w:r>
            <w:r>
              <w:rPr>
                <w:rFonts w:hint="eastAsia" w:ascii="Times New Roman" w:hAnsi="Times New Roman"/>
              </w:rPr>
              <w:t>℃”修改为“</w:t>
            </w:r>
            <w:r>
              <w:rPr>
                <w:rFonts w:ascii="Times New Roman" w:hAnsi="Times New Roman"/>
              </w:rPr>
              <w:t>5</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 xml:space="preserve"> </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12-24</w:t>
            </w:r>
            <w:r>
              <w:rPr>
                <w:rFonts w:hint="eastAsia" w:ascii="Times New Roman" w:hAnsi="Times New Roman"/>
              </w:rPr>
              <w:t>小时”修改为“</w:t>
            </w:r>
            <w:r>
              <w:rPr>
                <w:rFonts w:ascii="Times New Roman" w:hAnsi="Times New Roman"/>
              </w:rPr>
              <w:t>12h~24h</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6.2.3 </w:t>
            </w:r>
            <w:r>
              <w:rPr>
                <w:rFonts w:hint="eastAsia" w:ascii="Times New Roman" w:hAnsi="Times New Roman"/>
              </w:rPr>
              <w:t>删除“提高冷浸渍效果”</w:t>
            </w:r>
          </w:p>
          <w:p>
            <w:pPr>
              <w:pStyle w:val="10"/>
              <w:ind w:firstLine="0" w:firstLineChars="0"/>
              <w:rPr>
                <w:rFonts w:ascii="Times New Roman" w:hAnsi="Times New Roman"/>
              </w:rPr>
            </w:pPr>
            <w:r>
              <w:rPr>
                <w:rFonts w:ascii="Times New Roman" w:hAnsi="Times New Roman"/>
              </w:rPr>
              <w:t xml:space="preserve">6.3.1 </w:t>
            </w:r>
            <w:r>
              <w:rPr>
                <w:rFonts w:hint="eastAsia" w:ascii="Times New Roman" w:hAnsi="Times New Roman"/>
              </w:rPr>
              <w:t>“</w:t>
            </w:r>
            <w:r>
              <w:rPr>
                <w:rFonts w:ascii="Times New Roman" w:hAnsi="Times New Roman"/>
              </w:rPr>
              <w:t>2bar</w:t>
            </w:r>
            <w:r>
              <w:rPr>
                <w:rFonts w:hint="eastAsia" w:ascii="Times New Roman" w:hAnsi="Times New Roman"/>
              </w:rPr>
              <w:t>”修改为“</w:t>
            </w:r>
            <w:r>
              <w:rPr>
                <w:rFonts w:ascii="Times New Roman" w:hAnsi="Times New Roman"/>
              </w:rPr>
              <w:t>2Pa</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6.3.2 </w:t>
            </w:r>
            <w:r>
              <w:rPr>
                <w:rFonts w:hint="eastAsia" w:ascii="Times New Roman" w:hAnsi="Times New Roman"/>
              </w:rPr>
              <w:t>“</w:t>
            </w:r>
            <w:r>
              <w:rPr>
                <w:rFonts w:ascii="Times New Roman" w:hAnsi="Times New Roman"/>
              </w:rPr>
              <w:t>8-12</w:t>
            </w:r>
            <w:r>
              <w:rPr>
                <w:rFonts w:hint="eastAsia" w:ascii="Times New Roman" w:hAnsi="Times New Roman"/>
              </w:rPr>
              <w:t>℃”修改为“</w:t>
            </w:r>
            <w:r>
              <w:rPr>
                <w:rFonts w:ascii="Times New Roman" w:hAnsi="Times New Roman"/>
              </w:rPr>
              <w:t>8</w:t>
            </w:r>
            <w:r>
              <w:rPr>
                <w:rFonts w:hint="eastAsia" w:ascii="Times New Roman" w:hAnsi="Times New Roman"/>
              </w:rPr>
              <w:t>℃</w:t>
            </w:r>
            <w:r>
              <w:rPr>
                <w:rFonts w:ascii="Times New Roman" w:hAnsi="Times New Roman"/>
              </w:rPr>
              <w:t>~12</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24-48</w:t>
            </w:r>
            <w:r>
              <w:rPr>
                <w:rFonts w:hint="eastAsia" w:ascii="Times New Roman" w:hAnsi="Times New Roman"/>
              </w:rPr>
              <w:t>小时”修改为“</w:t>
            </w:r>
            <w:r>
              <w:rPr>
                <w:rFonts w:ascii="Times New Roman" w:hAnsi="Times New Roman"/>
              </w:rPr>
              <w:t>24h~48h</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5-8</w:t>
            </w:r>
            <w:r>
              <w:rPr>
                <w:rFonts w:hint="eastAsia" w:ascii="Times New Roman" w:hAnsi="Times New Roman"/>
              </w:rPr>
              <w:t>小时”修改为“</w:t>
            </w:r>
            <w:r>
              <w:rPr>
                <w:rFonts w:ascii="Times New Roman" w:hAnsi="Times New Roman"/>
              </w:rPr>
              <w:t>5h~8h</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200-300NTU</w:t>
            </w:r>
            <w:r>
              <w:rPr>
                <w:rFonts w:hint="eastAsia" w:ascii="Times New Roman" w:hAnsi="Times New Roman"/>
              </w:rPr>
              <w:t>”修改为“</w:t>
            </w:r>
            <w:r>
              <w:rPr>
                <w:rFonts w:ascii="Times New Roman" w:hAnsi="Times New Roman"/>
              </w:rPr>
              <w:t>200NTU~300NTU</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6.3.3 </w:t>
            </w:r>
            <w:r>
              <w:rPr>
                <w:rFonts w:hint="eastAsia" w:ascii="Times New Roman" w:hAnsi="Times New Roman"/>
              </w:rPr>
              <w:t>“压榨出来的果汁若酸度过低或过高，可用酒石酸增酸或用碳酸钙或碳酸氢钠降酸或，调整滴定酸至</w:t>
            </w:r>
            <w:r>
              <w:rPr>
                <w:rFonts w:ascii="Times New Roman" w:hAnsi="Times New Roman"/>
              </w:rPr>
              <w:t>6-7.5g/L</w:t>
            </w:r>
            <w:r>
              <w:rPr>
                <w:rFonts w:hint="eastAsia" w:ascii="Times New Roman" w:hAnsi="Times New Roman"/>
              </w:rPr>
              <w:t>。”修改为“压榨出的果汁若酸度过低或过高，可用酒石酸增酸或用碳酸钙、碳酸氢钠降酸，调整滴定酸度至</w:t>
            </w:r>
            <w:r>
              <w:rPr>
                <w:rFonts w:ascii="Times New Roman" w:hAnsi="Times New Roman"/>
              </w:rPr>
              <w:t>6 g/L ~7.5g/L</w:t>
            </w:r>
            <w:r>
              <w:rPr>
                <w:rFonts w:hint="eastAsia" w:ascii="Times New Roman" w:hAnsi="Times New Roman"/>
              </w:rPr>
              <w:t>。”</w:t>
            </w:r>
            <w:r>
              <w:rPr>
                <w:rFonts w:ascii="Times New Roman" w:hAnsi="Times New Roman"/>
              </w:rPr>
              <w:t xml:space="preserve"> </w:t>
            </w:r>
          </w:p>
          <w:p>
            <w:pPr>
              <w:pStyle w:val="10"/>
              <w:ind w:firstLine="0" w:firstLineChars="0"/>
              <w:rPr>
                <w:rFonts w:ascii="Times New Roman" w:hAnsi="Times New Roman"/>
              </w:rPr>
            </w:pPr>
            <w:r>
              <w:rPr>
                <w:rFonts w:ascii="Times New Roman" w:hAnsi="Times New Roman"/>
              </w:rPr>
              <w:t xml:space="preserve">6.3.4 </w:t>
            </w:r>
            <w:r>
              <w:rPr>
                <w:rFonts w:hint="eastAsia" w:ascii="Times New Roman" w:hAnsi="Times New Roman"/>
              </w:rPr>
              <w:t>“在使用前必须先用清水刷洗，再用</w:t>
            </w:r>
            <w:r>
              <w:rPr>
                <w:rFonts w:ascii="Times New Roman" w:hAnsi="Times New Roman"/>
              </w:rPr>
              <w:t>1.5~2%</w:t>
            </w:r>
            <w:r>
              <w:rPr>
                <w:rFonts w:hint="eastAsia" w:ascii="Times New Roman" w:hAnsi="Times New Roman"/>
              </w:rPr>
              <w:t>氢氧化钠水溶液消毒”修改为“在使用前必须先用清水刷洗后，用</w:t>
            </w:r>
            <w:r>
              <w:rPr>
                <w:rFonts w:ascii="Times New Roman" w:hAnsi="Times New Roman"/>
              </w:rPr>
              <w:t>1.5~2%</w:t>
            </w:r>
            <w:r>
              <w:rPr>
                <w:rFonts w:hint="eastAsia" w:ascii="Times New Roman" w:hAnsi="Times New Roman"/>
              </w:rPr>
              <w:t>氢氧化钠水溶液消毒”</w:t>
            </w:r>
          </w:p>
          <w:p>
            <w:pPr>
              <w:pStyle w:val="10"/>
              <w:ind w:firstLine="0" w:firstLineChars="0"/>
              <w:rPr>
                <w:rFonts w:ascii="Times New Roman" w:hAnsi="Times New Roman"/>
              </w:rPr>
            </w:pPr>
            <w:r>
              <w:rPr>
                <w:rFonts w:hint="eastAsia" w:ascii="Times New Roman" w:hAnsi="Times New Roman"/>
              </w:rPr>
              <w:t>“生产前中保持现场清洁卫生”修改为“生产全过程保持现场清洁卫生”</w:t>
            </w:r>
          </w:p>
          <w:p>
            <w:pPr>
              <w:pStyle w:val="10"/>
              <w:ind w:firstLine="0" w:firstLineChars="0"/>
              <w:rPr>
                <w:rFonts w:ascii="Times New Roman" w:hAnsi="Times New Roman"/>
              </w:rPr>
            </w:pPr>
            <w:r>
              <w:rPr>
                <w:rFonts w:ascii="Times New Roman" w:hAnsi="Times New Roman"/>
              </w:rPr>
              <w:t xml:space="preserve">6.4.1 </w:t>
            </w:r>
            <w:r>
              <w:rPr>
                <w:rFonts w:hint="eastAsia" w:ascii="Times New Roman" w:hAnsi="Times New Roman"/>
              </w:rPr>
              <w:t>“</w:t>
            </w:r>
            <w:r>
              <w:rPr>
                <w:rFonts w:ascii="Times New Roman" w:hAnsi="Times New Roman"/>
              </w:rPr>
              <w:t>70-80%</w:t>
            </w:r>
            <w:r>
              <w:rPr>
                <w:rFonts w:hint="eastAsia" w:ascii="Times New Roman" w:hAnsi="Times New Roman"/>
              </w:rPr>
              <w:t>”修改为“</w:t>
            </w:r>
            <w:r>
              <w:rPr>
                <w:rFonts w:ascii="Times New Roman" w:hAnsi="Times New Roman"/>
              </w:rPr>
              <w:t>70%~80%</w:t>
            </w:r>
            <w:r>
              <w:rPr>
                <w:rFonts w:hint="eastAsia" w:ascii="Times New Roman" w:hAnsi="Times New Roman"/>
              </w:rPr>
              <w:t>”</w:t>
            </w:r>
          </w:p>
          <w:p>
            <w:pPr>
              <w:pStyle w:val="10"/>
              <w:ind w:firstLine="0" w:firstLineChars="0"/>
              <w:rPr>
                <w:rFonts w:ascii="Times New Roman" w:hAnsi="Times New Roman"/>
              </w:rPr>
            </w:pPr>
            <w:r>
              <w:rPr>
                <w:rFonts w:ascii="Times New Roman" w:hAnsi="Times New Roman"/>
              </w:rPr>
              <w:t xml:space="preserve">6.4.2 </w:t>
            </w:r>
            <w:r>
              <w:rPr>
                <w:rFonts w:hint="eastAsia" w:ascii="Times New Roman" w:hAnsi="Times New Roman"/>
              </w:rPr>
              <w:t>“</w:t>
            </w:r>
            <w:r>
              <w:rPr>
                <w:rFonts w:ascii="Times New Roman" w:hAnsi="Times New Roman"/>
              </w:rPr>
              <w:t>35-40</w:t>
            </w:r>
            <w:r>
              <w:rPr>
                <w:rFonts w:hint="eastAsia" w:ascii="Times New Roman" w:hAnsi="Times New Roman"/>
              </w:rPr>
              <w:t>℃”修改为“</w:t>
            </w:r>
            <w:r>
              <w:rPr>
                <w:rFonts w:ascii="Times New Roman" w:hAnsi="Times New Roman"/>
              </w:rPr>
              <w:t>35</w:t>
            </w:r>
            <w:r>
              <w:rPr>
                <w:rFonts w:hint="eastAsia" w:ascii="Times New Roman" w:hAnsi="Times New Roman"/>
              </w:rPr>
              <w:t>℃</w:t>
            </w:r>
            <w:r>
              <w:rPr>
                <w:rFonts w:ascii="Times New Roman" w:hAnsi="Times New Roman"/>
              </w:rPr>
              <w:t>~40</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20~30</w:t>
            </w:r>
            <w:r>
              <w:rPr>
                <w:rFonts w:hint="eastAsia" w:ascii="Times New Roman" w:hAnsi="Times New Roman"/>
              </w:rPr>
              <w:t>分钟”修改为“</w:t>
            </w:r>
            <w:r>
              <w:rPr>
                <w:rFonts w:ascii="Times New Roman" w:hAnsi="Times New Roman"/>
              </w:rPr>
              <w:t>20min~30min</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“每次降低温度不得超过</w:t>
            </w:r>
            <w:r>
              <w:rPr>
                <w:rFonts w:ascii="Times New Roman" w:hAnsi="Times New Roman"/>
              </w:rPr>
              <w:t>10</w:t>
            </w:r>
            <w:r>
              <w:rPr>
                <w:rFonts w:hint="eastAsia" w:ascii="Times New Roman" w:hAnsi="Times New Roman"/>
              </w:rPr>
              <w:t>℃，培养旺盛后与发酵液温度小于</w:t>
            </w:r>
            <w:r>
              <w:rPr>
                <w:rFonts w:ascii="Times New Roman" w:hAnsi="Times New Roman"/>
              </w:rPr>
              <w:t>10</w:t>
            </w:r>
            <w:r>
              <w:rPr>
                <w:rFonts w:hint="eastAsia" w:ascii="Times New Roman" w:hAnsi="Times New Roman"/>
              </w:rPr>
              <w:t>℃加入罐内”</w:t>
            </w:r>
            <w:r>
              <w:rPr>
                <w:rFonts w:ascii="Times New Roman" w:hAnsi="Times New Roman"/>
              </w:rPr>
              <w:t xml:space="preserve"> </w:t>
            </w:r>
            <w:r>
              <w:rPr>
                <w:rFonts w:hint="eastAsia" w:ascii="Times New Roman" w:hAnsi="Times New Roman"/>
              </w:rPr>
              <w:t>修改为“每次降温幅度不得超过</w:t>
            </w:r>
            <w:r>
              <w:rPr>
                <w:rFonts w:ascii="Times New Roman" w:hAnsi="Times New Roman"/>
              </w:rPr>
              <w:t>10</w:t>
            </w:r>
            <w:r>
              <w:rPr>
                <w:rFonts w:hint="eastAsia" w:ascii="Times New Roman" w:hAnsi="Times New Roman"/>
              </w:rPr>
              <w:t>℃，培养旺盛后于发酵液温度低于</w:t>
            </w:r>
            <w:r>
              <w:rPr>
                <w:rFonts w:ascii="Times New Roman" w:hAnsi="Times New Roman"/>
              </w:rPr>
              <w:t>10</w:t>
            </w:r>
            <w:r>
              <w:rPr>
                <w:rFonts w:hint="eastAsia" w:ascii="Times New Roman" w:hAnsi="Times New Roman"/>
              </w:rPr>
              <w:t>℃时加入罐内”</w:t>
            </w:r>
            <w:r>
              <w:rPr>
                <w:rFonts w:ascii="Times New Roman" w:hAnsi="Times New Roman"/>
              </w:rPr>
              <w:t xml:space="preserve"> </w:t>
            </w:r>
          </w:p>
          <w:p>
            <w:pPr>
              <w:pStyle w:val="10"/>
              <w:ind w:firstLine="0" w:firstLineChars="0"/>
              <w:rPr>
                <w:rFonts w:ascii="Times New Roman" w:hAnsi="Times New Roman"/>
              </w:rPr>
            </w:pPr>
            <w:r>
              <w:rPr>
                <w:rFonts w:ascii="Times New Roman" w:hAnsi="Times New Roman"/>
              </w:rPr>
              <w:t xml:space="preserve">6.4.3 </w:t>
            </w:r>
            <w:r>
              <w:rPr>
                <w:rFonts w:hint="eastAsia" w:ascii="Times New Roman" w:hAnsi="Times New Roman"/>
              </w:rPr>
              <w:t>“</w:t>
            </w:r>
            <w:r>
              <w:rPr>
                <w:rFonts w:ascii="Times New Roman" w:hAnsi="Times New Roman"/>
              </w:rPr>
              <w:t>14-18</w:t>
            </w:r>
            <w:r>
              <w:rPr>
                <w:rFonts w:hint="eastAsia" w:ascii="Times New Roman" w:hAnsi="Times New Roman"/>
              </w:rPr>
              <w:t>℃”修改为“</w:t>
            </w:r>
            <w:r>
              <w:rPr>
                <w:rFonts w:ascii="Times New Roman" w:hAnsi="Times New Roman"/>
              </w:rPr>
              <w:t>14</w:t>
            </w:r>
            <w:r>
              <w:rPr>
                <w:rFonts w:hint="eastAsia" w:ascii="Times New Roman" w:hAnsi="Times New Roman"/>
              </w:rPr>
              <w:t>℃</w:t>
            </w:r>
            <w:r>
              <w:rPr>
                <w:rFonts w:ascii="Times New Roman" w:hAnsi="Times New Roman"/>
              </w:rPr>
              <w:t>~18</w:t>
            </w:r>
            <w:r>
              <w:rPr>
                <w:rFonts w:hint="eastAsia" w:ascii="Times New Roman" w:hAnsi="Times New Roman"/>
              </w:rPr>
              <w:t>℃”</w:t>
            </w:r>
          </w:p>
          <w:p>
            <w:pPr>
              <w:pStyle w:val="10"/>
              <w:ind w:firstLine="0" w:firstLineChars="0"/>
              <w:rPr>
                <w:rFonts w:ascii="Times New Roman" w:hAnsi="Times New Roman"/>
              </w:rPr>
            </w:pPr>
            <w:r>
              <w:rPr>
                <w:rFonts w:hint="eastAsia" w:ascii="Times New Roman" w:hAnsi="Times New Roman"/>
              </w:rPr>
              <w:t>“可在发酵前期或比重降至</w:t>
            </w:r>
            <w:r>
              <w:rPr>
                <w:rFonts w:ascii="Times New Roman" w:hAnsi="Times New Roman"/>
              </w:rPr>
              <w:t>1030-1050g/L</w:t>
            </w:r>
            <w:r>
              <w:rPr>
                <w:rFonts w:hint="eastAsia" w:ascii="Times New Roman" w:hAnsi="Times New Roman"/>
              </w:rPr>
              <w:t>时一次性补加够白砂糖或浓缩葡萄汁”修改为“可在发酵前期或比重降至</w:t>
            </w:r>
            <w:r>
              <w:rPr>
                <w:rFonts w:ascii="Times New Roman" w:hAnsi="Times New Roman"/>
              </w:rPr>
              <w:t>1030g/L~1050g/L</w:t>
            </w:r>
            <w:r>
              <w:rPr>
                <w:rFonts w:hint="eastAsia" w:ascii="Times New Roman" w:hAnsi="Times New Roman"/>
              </w:rPr>
              <w:t>时一次性补加白砂糖或浓缩葡萄汁”</w:t>
            </w:r>
            <w:r>
              <w:rPr>
                <w:rFonts w:ascii="Times New Roman" w:hAnsi="Times New Roman"/>
              </w:rPr>
              <w:t xml:space="preserve"> </w:t>
            </w:r>
          </w:p>
          <w:p>
            <w:pPr>
              <w:pStyle w:val="10"/>
              <w:ind w:firstLine="0" w:firstLineChars="0"/>
              <w:rPr>
                <w:rFonts w:ascii="Times New Roman" w:hAnsi="Times New Roman"/>
              </w:rPr>
            </w:pPr>
            <w:r>
              <w:rPr>
                <w:rFonts w:hint="eastAsia" w:ascii="Times New Roman" w:hAnsi="Times New Roman"/>
              </w:rPr>
              <w:t>“外加糖源的最大添加量不应超过产生</w:t>
            </w:r>
            <w:r>
              <w:rPr>
                <w:rFonts w:ascii="Times New Roman" w:hAnsi="Times New Roman"/>
              </w:rPr>
              <w:t>2.0%vol</w:t>
            </w:r>
            <w:r>
              <w:rPr>
                <w:rFonts w:hint="eastAsia" w:ascii="Times New Roman" w:hAnsi="Times New Roman"/>
              </w:rPr>
              <w:t>酒精”修改为“外加糖源的最大添加量不应超过产生</w:t>
            </w:r>
            <w:r>
              <w:rPr>
                <w:rFonts w:ascii="Times New Roman" w:hAnsi="Times New Roman"/>
              </w:rPr>
              <w:t xml:space="preserve"> 2.0%vol</w:t>
            </w:r>
            <w:r>
              <w:rPr>
                <w:rFonts w:hint="eastAsia" w:ascii="Times New Roman" w:hAnsi="Times New Roman"/>
              </w:rPr>
              <w:t>酒度”</w:t>
            </w:r>
            <w:r>
              <w:rPr>
                <w:rFonts w:ascii="Times New Roman" w:hAnsi="Times New Roman"/>
              </w:rPr>
              <w:t xml:space="preserve"> </w:t>
            </w:r>
          </w:p>
          <w:p>
            <w:pPr>
              <w:pStyle w:val="10"/>
              <w:ind w:firstLine="0" w:firstLineChars="0"/>
              <w:rPr>
                <w:rFonts w:ascii="Times New Roman" w:hAnsi="Times New Roman"/>
              </w:rPr>
            </w:pPr>
            <w:r>
              <w:rPr>
                <w:rFonts w:ascii="Times New Roman" w:hAnsi="Times New Roman"/>
              </w:rPr>
              <w:t xml:space="preserve">6.4.4 </w:t>
            </w:r>
            <w:r>
              <w:rPr>
                <w:rFonts w:hint="eastAsia" w:ascii="Times New Roman" w:hAnsi="Times New Roman"/>
              </w:rPr>
              <w:t>“当比重降至</w:t>
            </w:r>
            <w:r>
              <w:rPr>
                <w:rFonts w:ascii="Times New Roman" w:hAnsi="Times New Roman"/>
              </w:rPr>
              <w:t>992-996g/L</w:t>
            </w:r>
            <w:r>
              <w:rPr>
                <w:rFonts w:hint="eastAsia" w:ascii="Times New Roman" w:hAnsi="Times New Roman"/>
              </w:rPr>
              <w:t>时通知化验残糖”修改为“当比重降至</w:t>
            </w:r>
            <w:r>
              <w:rPr>
                <w:rFonts w:ascii="Times New Roman" w:hAnsi="Times New Roman"/>
              </w:rPr>
              <w:t>992g/L~996g/L</w:t>
            </w:r>
            <w:r>
              <w:rPr>
                <w:rFonts w:hint="eastAsia" w:ascii="Times New Roman" w:hAnsi="Times New Roman"/>
              </w:rPr>
              <w:t>时化验残糖”</w:t>
            </w:r>
          </w:p>
          <w:p>
            <w:pPr>
              <w:pStyle w:val="10"/>
              <w:ind w:firstLine="0" w:firstLineChars="0"/>
              <w:rPr>
                <w:rFonts w:ascii="Times New Roman" w:hAnsi="Times New Roman"/>
              </w:rPr>
            </w:pPr>
            <w:r>
              <w:rPr>
                <w:rFonts w:hint="eastAsia" w:ascii="Times New Roman" w:hAnsi="Times New Roman"/>
              </w:rPr>
              <w:t>“带酒脚陈酿</w:t>
            </w:r>
            <w:r>
              <w:rPr>
                <w:rFonts w:ascii="Times New Roman" w:hAnsi="Times New Roman"/>
              </w:rPr>
              <w:t>1</w:t>
            </w:r>
            <w:r>
              <w:rPr>
                <w:rFonts w:hint="eastAsia" w:ascii="Times New Roman" w:hAnsi="Times New Roman"/>
              </w:rPr>
              <w:t>个月左右再分离”修改为“带酒泥陈酿</w:t>
            </w:r>
            <w:r>
              <w:rPr>
                <w:rFonts w:ascii="Times New Roman" w:hAnsi="Times New Roman"/>
              </w:rPr>
              <w:t>1</w:t>
            </w:r>
            <w:r>
              <w:rPr>
                <w:rFonts w:hint="eastAsia" w:ascii="Times New Roman" w:hAnsi="Times New Roman"/>
              </w:rPr>
              <w:t>个月左右再分离”</w:t>
            </w:r>
          </w:p>
          <w:p>
            <w:pPr>
              <w:pStyle w:val="10"/>
              <w:ind w:firstLine="0" w:firstLineChars="0"/>
              <w:rPr>
                <w:rFonts w:ascii="Times New Roman" w:hAnsi="Times New Roman"/>
              </w:rPr>
            </w:pPr>
            <w:r>
              <w:rPr>
                <w:rFonts w:ascii="Times New Roman" w:hAnsi="Times New Roman"/>
              </w:rPr>
              <w:t xml:space="preserve">6.4.5 </w:t>
            </w:r>
            <w:r>
              <w:rPr>
                <w:rFonts w:hint="eastAsia" w:ascii="Times New Roman" w:hAnsi="Times New Roman"/>
              </w:rPr>
              <w:t>“发酵过程卫生控制”修改为“发酵过程卫生控制要求如下”</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克</w:t>
            </w:r>
            <w:r>
              <w:rPr>
                <w:rFonts w:ascii="Times New Roman" w:hAnsi="Times New Roman"/>
              </w:rPr>
              <w:t>/m3</w:t>
            </w:r>
            <w:r>
              <w:rPr>
                <w:rFonts w:hint="eastAsia" w:ascii="Times New Roman" w:hAnsi="Times New Roman"/>
              </w:rPr>
              <w:t>”</w:t>
            </w:r>
            <w:r>
              <w:rPr>
                <w:rFonts w:ascii="Times New Roman" w:hAnsi="Times New Roman"/>
              </w:rPr>
              <w:t xml:space="preserve">  </w:t>
            </w:r>
            <w:r>
              <w:rPr>
                <w:rFonts w:hint="eastAsia" w:ascii="Times New Roman" w:hAnsi="Times New Roman"/>
              </w:rPr>
              <w:t>修改为“</w:t>
            </w:r>
            <w:r>
              <w:rPr>
                <w:rFonts w:ascii="Times New Roman" w:hAnsi="Times New Roman"/>
              </w:rPr>
              <w:t>3g/m3</w:t>
            </w:r>
            <w:r>
              <w:rPr>
                <w:rFonts w:hint="eastAsia" w:ascii="Times New Roman" w:hAnsi="Times New Roman"/>
              </w:rPr>
              <w:t>”</w:t>
            </w:r>
            <w:r>
              <w:rPr>
                <w:rFonts w:ascii="Times New Roman" w:hAnsi="Times New Roman"/>
              </w:rPr>
              <w:t xml:space="preserve"> </w:t>
            </w:r>
          </w:p>
          <w:p>
            <w:pPr>
              <w:pStyle w:val="10"/>
              <w:ind w:firstLine="0" w:firstLineChars="0"/>
              <w:rPr>
                <w:rFonts w:ascii="Times New Roman" w:hAnsi="Times New Roman"/>
              </w:rPr>
            </w:pPr>
            <w:r>
              <w:rPr>
                <w:rFonts w:hint="eastAsia" w:ascii="Times New Roman" w:hAnsi="Times New Roman"/>
              </w:rPr>
              <w:t>“</w:t>
            </w:r>
            <w:r>
              <w:rPr>
                <w:rFonts w:ascii="Times New Roman" w:hAnsi="Times New Roman"/>
              </w:rPr>
              <w:t>1.5-2%H2SO3</w:t>
            </w:r>
            <w:r>
              <w:rPr>
                <w:rFonts w:hint="eastAsia" w:ascii="Times New Roman" w:hAnsi="Times New Roman"/>
              </w:rPr>
              <w:t>溶液”修改为“</w:t>
            </w:r>
            <w:r>
              <w:rPr>
                <w:rFonts w:ascii="Times New Roman" w:hAnsi="Times New Roman"/>
              </w:rPr>
              <w:t>1.5%~2% H2SO3</w:t>
            </w:r>
            <w:r>
              <w:rPr>
                <w:rFonts w:hint="eastAsia" w:ascii="Times New Roman" w:hAnsi="Times New Roman"/>
              </w:rPr>
              <w:t>溶液”</w:t>
            </w:r>
            <w:r>
              <w:rPr>
                <w:rFonts w:ascii="Times New Roman" w:hAnsi="Times New Roman"/>
              </w:rPr>
              <w:t xml:space="preserve"> </w:t>
            </w:r>
          </w:p>
          <w:p>
            <w:pPr>
              <w:tabs>
                <w:tab w:val="left" w:pos="1315"/>
              </w:tabs>
              <w:ind w:firstLine="420" w:firstLineChars="200"/>
              <w:rPr>
                <w:rFonts w:ascii="Times New Roman" w:hAnsi="Times New Roman"/>
              </w:rPr>
            </w:pPr>
            <w:r>
              <w:rPr>
                <w:rFonts w:hint="eastAsia" w:ascii="Times New Roman" w:hAnsi="Times New Roman"/>
              </w:rPr>
              <w:t>第四页</w:t>
            </w:r>
          </w:p>
          <w:p>
            <w:pPr>
              <w:tabs>
                <w:tab w:val="left" w:pos="1315"/>
              </w:tabs>
              <w:rPr>
                <w:rFonts w:ascii="Times New Roman" w:hAnsi="Times New Roman"/>
              </w:rPr>
            </w:pPr>
            <w:r>
              <w:rPr>
                <w:rFonts w:ascii="Times New Roman" w:hAnsi="Times New Roman"/>
              </w:rPr>
              <w:t xml:space="preserve">6.5.2 </w:t>
            </w:r>
            <w:r>
              <w:rPr>
                <w:rFonts w:hint="eastAsia" w:ascii="Times New Roman" w:hAnsi="Times New Roman"/>
              </w:rPr>
              <w:t>将“第一次在发酵结束后</w:t>
            </w:r>
            <w:r>
              <w:rPr>
                <w:rFonts w:ascii="Times New Roman" w:hAnsi="Times New Roman"/>
              </w:rPr>
              <w:t>1</w:t>
            </w:r>
            <w:r>
              <w:rPr>
                <w:rFonts w:hint="eastAsia" w:ascii="Times New Roman" w:hAnsi="Times New Roman"/>
              </w:rPr>
              <w:t>个月左右进行，第二次在翌春（</w:t>
            </w:r>
            <w:r>
              <w:rPr>
                <w:rFonts w:ascii="Times New Roman" w:hAnsi="Times New Roman"/>
              </w:rPr>
              <w:t>3</w:t>
            </w:r>
            <w:r>
              <w:rPr>
                <w:rFonts w:hint="eastAsia" w:ascii="Times New Roman" w:hAnsi="Times New Roman"/>
              </w:rPr>
              <w:t>月份）进行”修改为</w:t>
            </w:r>
            <w:r>
              <w:rPr>
                <w:rFonts w:hint="eastAsia" w:ascii="宋体" w:hAnsi="宋体"/>
              </w:rPr>
              <w:t>“</w:t>
            </w:r>
            <w:r>
              <w:rPr>
                <w:rFonts w:hint="eastAsia" w:ascii="Times New Roman" w:hAnsi="Times New Roman"/>
              </w:rPr>
              <w:t>第</w:t>
            </w:r>
            <w:r>
              <w:rPr>
                <w:rFonts w:ascii="Times New Roman" w:hAnsi="Times New Roman"/>
              </w:rPr>
              <w:t>1</w:t>
            </w:r>
            <w:r>
              <w:rPr>
                <w:rFonts w:hint="eastAsia" w:ascii="Times New Roman" w:hAnsi="Times New Roman"/>
              </w:rPr>
              <w:t>次在发酵结束后</w:t>
            </w:r>
            <w:r>
              <w:rPr>
                <w:rFonts w:ascii="Times New Roman" w:hAnsi="Times New Roman"/>
              </w:rPr>
              <w:t>1</w:t>
            </w:r>
            <w:r>
              <w:rPr>
                <w:rFonts w:hint="eastAsia" w:ascii="Times New Roman" w:hAnsi="Times New Roman"/>
              </w:rPr>
              <w:t>个月左右进行，第</w:t>
            </w:r>
            <w:r>
              <w:rPr>
                <w:rFonts w:ascii="Times New Roman" w:hAnsi="Times New Roman"/>
              </w:rPr>
              <w:t>2</w:t>
            </w:r>
            <w:r>
              <w:rPr>
                <w:rFonts w:hint="eastAsia" w:ascii="Times New Roman" w:hAnsi="Times New Roman"/>
              </w:rPr>
              <w:t>次在翌春（</w:t>
            </w:r>
            <w:r>
              <w:rPr>
                <w:rFonts w:ascii="Times New Roman" w:hAnsi="Times New Roman"/>
              </w:rPr>
              <w:t>3</w:t>
            </w:r>
            <w:r>
              <w:rPr>
                <w:rFonts w:hint="eastAsia" w:ascii="Times New Roman" w:hAnsi="Times New Roman"/>
              </w:rPr>
              <w:t>月份）进行”</w:t>
            </w:r>
          </w:p>
          <w:p>
            <w:pPr>
              <w:tabs>
                <w:tab w:val="left" w:pos="1315"/>
              </w:tabs>
              <w:rPr>
                <w:rFonts w:ascii="Times New Roman" w:hAnsi="Times New Roman"/>
              </w:rPr>
            </w:pPr>
            <w:r>
              <w:rPr>
                <w:rFonts w:ascii="Times New Roman" w:hAnsi="Times New Roman"/>
              </w:rPr>
              <w:t xml:space="preserve">6.5.3 </w:t>
            </w:r>
            <w:r>
              <w:rPr>
                <w:rFonts w:hint="eastAsia" w:ascii="Times New Roman" w:hAnsi="Times New Roman"/>
              </w:rPr>
              <w:t>将</w:t>
            </w:r>
            <w:r>
              <w:rPr>
                <w:rFonts w:hint="eastAsia" w:ascii="宋体" w:hAnsi="宋体"/>
              </w:rPr>
              <w:t>“</w:t>
            </w:r>
            <w:r>
              <w:rPr>
                <w:rFonts w:hint="eastAsia" w:ascii="Times New Roman" w:hAnsi="Times New Roman"/>
              </w:rPr>
              <w:t>陈酿期间应定期检查外观并添酒或充氮和取酒</w:t>
            </w:r>
            <w:r>
              <w:rPr>
                <w:rFonts w:ascii="Times New Roman" w:hAnsi="Times New Roman"/>
              </w:rPr>
              <w:t>”</w:t>
            </w:r>
            <w:r>
              <w:rPr>
                <w:rFonts w:hint="eastAsia" w:ascii="Times New Roman" w:hAnsi="Times New Roman"/>
              </w:rPr>
              <w:t>修改为</w:t>
            </w:r>
            <w:r>
              <w:rPr>
                <w:rFonts w:ascii="Times New Roman" w:hAnsi="Times New Roman"/>
              </w:rPr>
              <w:t>“</w:t>
            </w:r>
            <w:r>
              <w:rPr>
                <w:rFonts w:hint="eastAsia" w:ascii="Times New Roman" w:hAnsi="Times New Roman"/>
              </w:rPr>
              <w:t>陈酿期间应定期检查外观并添酒、充氮或取酒</w:t>
            </w:r>
            <w:r>
              <w:rPr>
                <w:rFonts w:hint="eastAsia" w:ascii="宋体" w:hAnsi="宋体"/>
              </w:rPr>
              <w:t>”</w:t>
            </w:r>
          </w:p>
          <w:p>
            <w:pPr>
              <w:tabs>
                <w:tab w:val="left" w:pos="1315"/>
              </w:tabs>
              <w:rPr>
                <w:rFonts w:ascii="Times New Roman" w:hAnsi="Times New Roman"/>
              </w:rPr>
            </w:pPr>
            <w:r>
              <w:rPr>
                <w:rFonts w:ascii="Times New Roman" w:hAnsi="Times New Roman"/>
              </w:rPr>
              <w:t xml:space="preserve">6.5.4 </w:t>
            </w:r>
            <w:r>
              <w:rPr>
                <w:rFonts w:hint="eastAsia" w:ascii="Times New Roman" w:hAnsi="Times New Roman"/>
              </w:rPr>
              <w:t>将</w:t>
            </w:r>
            <w:r>
              <w:rPr>
                <w:rFonts w:hint="eastAsia" w:ascii="宋体" w:hAnsi="宋体"/>
              </w:rPr>
              <w:t>“</w:t>
            </w:r>
            <w:r>
              <w:rPr>
                <w:rFonts w:hint="eastAsia" w:ascii="Times New Roman" w:hAnsi="Times New Roman"/>
              </w:rPr>
              <w:t>陈酿期间每月对挥发酸、游离</w:t>
            </w:r>
            <w:r>
              <w:rPr>
                <w:rFonts w:ascii="Times New Roman" w:hAnsi="Times New Roman"/>
              </w:rPr>
              <w:t>SO</w:t>
            </w:r>
            <w:r>
              <w:rPr>
                <w:rFonts w:ascii="Times New Roman" w:hAnsi="Times New Roman"/>
                <w:vertAlign w:val="subscript"/>
              </w:rPr>
              <w:t>2</w:t>
            </w:r>
            <w:r>
              <w:rPr>
                <w:rFonts w:hint="eastAsia" w:ascii="Times New Roman" w:hAnsi="Times New Roman"/>
              </w:rPr>
              <w:t>检测一次，每季度总</w:t>
            </w:r>
            <w:r>
              <w:rPr>
                <w:rFonts w:ascii="Times New Roman" w:hAnsi="Times New Roman"/>
              </w:rPr>
              <w:t>SO</w:t>
            </w:r>
            <w:r>
              <w:rPr>
                <w:rFonts w:ascii="Times New Roman" w:hAnsi="Times New Roman"/>
                <w:vertAlign w:val="subscript"/>
              </w:rPr>
              <w:t>2</w:t>
            </w:r>
            <w:r>
              <w:rPr>
                <w:rFonts w:hint="eastAsia" w:ascii="Times New Roman" w:hAnsi="Times New Roman"/>
              </w:rPr>
              <w:t>检测一次，游离</w:t>
            </w:r>
            <w:r>
              <w:rPr>
                <w:rFonts w:ascii="Times New Roman" w:hAnsi="Times New Roman"/>
              </w:rPr>
              <w:t>SO</w:t>
            </w:r>
            <w:r>
              <w:rPr>
                <w:rFonts w:ascii="Times New Roman" w:hAnsi="Times New Roman"/>
                <w:vertAlign w:val="subscript"/>
              </w:rPr>
              <w:t>2</w:t>
            </w:r>
            <w:r>
              <w:rPr>
                <w:rFonts w:hint="eastAsia" w:ascii="Times New Roman" w:hAnsi="Times New Roman"/>
              </w:rPr>
              <w:t>控制在</w:t>
            </w:r>
            <w:r>
              <w:rPr>
                <w:rFonts w:ascii="Times New Roman" w:hAnsi="Times New Roman"/>
              </w:rPr>
              <w:t>20-50mg/L</w:t>
            </w:r>
            <w:r>
              <w:rPr>
                <w:rFonts w:hint="eastAsia" w:ascii="宋体" w:hAnsi="宋体"/>
              </w:rPr>
              <w:t>”</w:t>
            </w:r>
            <w:r>
              <w:rPr>
                <w:rFonts w:hint="eastAsia" w:ascii="Times New Roman" w:hAnsi="Times New Roman"/>
              </w:rPr>
              <w:t>修改为</w:t>
            </w:r>
            <w:r>
              <w:rPr>
                <w:rFonts w:hint="eastAsia" w:ascii="宋体" w:hAnsi="宋体"/>
              </w:rPr>
              <w:t>“</w:t>
            </w:r>
            <w:r>
              <w:rPr>
                <w:rFonts w:hint="eastAsia" w:ascii="Times New Roman" w:hAnsi="Times New Roman"/>
              </w:rPr>
              <w:t>陈酿期间每月对挥发酸、游离</w:t>
            </w:r>
            <w:r>
              <w:rPr>
                <w:rFonts w:ascii="Times New Roman" w:hAnsi="Times New Roman"/>
              </w:rPr>
              <w:t>SO</w:t>
            </w:r>
            <w:r>
              <w:rPr>
                <w:rFonts w:ascii="Times New Roman" w:hAnsi="Times New Roman"/>
                <w:vertAlign w:val="subscript"/>
              </w:rPr>
              <w:t>2</w:t>
            </w:r>
            <w:r>
              <w:rPr>
                <w:rFonts w:hint="eastAsia" w:ascii="Times New Roman" w:hAnsi="Times New Roman"/>
              </w:rPr>
              <w:t>检测</w:t>
            </w:r>
            <w:r>
              <w:rPr>
                <w:rFonts w:ascii="Times New Roman" w:hAnsi="Times New Roman"/>
              </w:rPr>
              <w:t>1</w:t>
            </w:r>
            <w:r>
              <w:rPr>
                <w:rFonts w:hint="eastAsia" w:ascii="Times New Roman" w:hAnsi="Times New Roman"/>
              </w:rPr>
              <w:t>次，每季度总</w:t>
            </w:r>
            <w:r>
              <w:rPr>
                <w:rFonts w:ascii="Times New Roman" w:hAnsi="Times New Roman"/>
              </w:rPr>
              <w:t>SO</w:t>
            </w:r>
            <w:r>
              <w:rPr>
                <w:rFonts w:ascii="Times New Roman" w:hAnsi="Times New Roman"/>
                <w:vertAlign w:val="subscript"/>
              </w:rPr>
              <w:t>2</w:t>
            </w:r>
            <w:r>
              <w:rPr>
                <w:rFonts w:hint="eastAsia" w:ascii="Times New Roman" w:hAnsi="Times New Roman"/>
              </w:rPr>
              <w:t>检测</w:t>
            </w:r>
            <w:r>
              <w:rPr>
                <w:rFonts w:ascii="Times New Roman" w:hAnsi="Times New Roman"/>
              </w:rPr>
              <w:t>1</w:t>
            </w:r>
            <w:r>
              <w:rPr>
                <w:rFonts w:hint="eastAsia" w:ascii="Times New Roman" w:hAnsi="Times New Roman"/>
              </w:rPr>
              <w:t>次，游离</w:t>
            </w:r>
            <w:r>
              <w:rPr>
                <w:rFonts w:ascii="Times New Roman" w:hAnsi="Times New Roman"/>
              </w:rPr>
              <w:t>SO</w:t>
            </w:r>
            <w:r>
              <w:rPr>
                <w:rFonts w:ascii="Times New Roman" w:hAnsi="Times New Roman"/>
                <w:vertAlign w:val="subscript"/>
              </w:rPr>
              <w:t>2</w:t>
            </w:r>
            <w:r>
              <w:rPr>
                <w:rFonts w:hint="eastAsia" w:ascii="Times New Roman" w:hAnsi="Times New Roman"/>
              </w:rPr>
              <w:t>控制在</w:t>
            </w:r>
            <w:r>
              <w:rPr>
                <w:rFonts w:ascii="Times New Roman" w:hAnsi="Times New Roman"/>
              </w:rPr>
              <w:t>20mg/L~50mg/L</w:t>
            </w:r>
            <w:r>
              <w:rPr>
                <w:rFonts w:hint="eastAsia" w:ascii="宋体" w:hAnsi="宋体"/>
              </w:rPr>
              <w:t>”</w:t>
            </w:r>
          </w:p>
          <w:p>
            <w:pPr>
              <w:tabs>
                <w:tab w:val="left" w:pos="1315"/>
              </w:tabs>
              <w:rPr>
                <w:rFonts w:ascii="Times New Roman" w:hAnsi="Times New Roman"/>
              </w:rPr>
            </w:pPr>
            <w:r>
              <w:rPr>
                <w:rFonts w:ascii="Times New Roman" w:hAnsi="Times New Roman"/>
              </w:rPr>
              <w:t xml:space="preserve">6.5.5 </w:t>
            </w:r>
          </w:p>
          <w:p>
            <w:pPr>
              <w:tabs>
                <w:tab w:val="left" w:pos="1315"/>
              </w:tabs>
              <w:rPr>
                <w:rFonts w:ascii="Times New Roman" w:hAnsi="Times New Roman"/>
              </w:rPr>
            </w:pPr>
            <w:r>
              <w:rPr>
                <w:rFonts w:ascii="Times New Roman" w:hAnsi="Times New Roman"/>
              </w:rPr>
              <w:t xml:space="preserve"> b) </w:t>
            </w:r>
            <w:r>
              <w:rPr>
                <w:rFonts w:hint="eastAsia" w:ascii="Times New Roman" w:hAnsi="Times New Roman"/>
              </w:rPr>
              <w:t>将“地面、地沟每周用</w:t>
            </w:r>
            <w:r>
              <w:rPr>
                <w:rFonts w:ascii="Times New Roman" w:hAnsi="Times New Roman"/>
              </w:rPr>
              <w:t>5-10%</w:t>
            </w:r>
            <w:r>
              <w:rPr>
                <w:rFonts w:hint="eastAsia" w:ascii="Times New Roman" w:hAnsi="Times New Roman"/>
              </w:rPr>
              <w:t>漂白粉溶液消毒一次”修改为“地面、地沟每周用</w:t>
            </w:r>
            <w:r>
              <w:rPr>
                <w:rFonts w:ascii="Times New Roman" w:hAnsi="Times New Roman"/>
              </w:rPr>
              <w:t>5~10%</w:t>
            </w:r>
            <w:r>
              <w:rPr>
                <w:rFonts w:hint="eastAsia" w:ascii="Times New Roman" w:hAnsi="Times New Roman"/>
              </w:rPr>
              <w:t>漂白粉溶液消毒</w:t>
            </w:r>
            <w:r>
              <w:rPr>
                <w:rFonts w:ascii="Times New Roman" w:hAnsi="Times New Roman"/>
              </w:rPr>
              <w:t>1</w:t>
            </w:r>
            <w:r>
              <w:rPr>
                <w:rFonts w:hint="eastAsia" w:ascii="Times New Roman" w:hAnsi="Times New Roman"/>
              </w:rPr>
              <w:t>次”</w:t>
            </w:r>
          </w:p>
          <w:p>
            <w:pPr>
              <w:tabs>
                <w:tab w:val="left" w:pos="1315"/>
              </w:tabs>
              <w:rPr>
                <w:rFonts w:ascii="Times New Roman" w:hAnsi="Times New Roman"/>
              </w:rPr>
            </w:pPr>
            <w:r>
              <w:rPr>
                <w:rFonts w:ascii="Times New Roman" w:hAnsi="Times New Roman"/>
              </w:rPr>
              <w:t xml:space="preserve"> c) </w:t>
            </w:r>
            <w:r>
              <w:rPr>
                <w:rFonts w:hint="eastAsia" w:ascii="Times New Roman" w:hAnsi="Times New Roman"/>
              </w:rPr>
              <w:t>将“定时用</w:t>
            </w:r>
            <w:r>
              <w:rPr>
                <w:rFonts w:ascii="Times New Roman" w:hAnsi="Times New Roman"/>
              </w:rPr>
              <w:t>3</w:t>
            </w:r>
            <w:r>
              <w:rPr>
                <w:rFonts w:hint="eastAsia" w:ascii="Times New Roman" w:hAnsi="Times New Roman"/>
              </w:rPr>
              <w:t>克</w:t>
            </w:r>
            <w:r>
              <w:rPr>
                <w:rFonts w:ascii="Times New Roman" w:hAnsi="Times New Roman"/>
              </w:rPr>
              <w:t>/m</w:t>
            </w:r>
            <w:r>
              <w:rPr>
                <w:rFonts w:ascii="Times New Roman" w:hAnsi="Times New Roman"/>
                <w:vertAlign w:val="superscript"/>
              </w:rPr>
              <w:t>3</w:t>
            </w:r>
            <w:r>
              <w:rPr>
                <w:rFonts w:hint="eastAsia" w:ascii="Times New Roman" w:hAnsi="Times New Roman"/>
              </w:rPr>
              <w:t>硫磺粉对空间熏硫；</w:t>
            </w:r>
            <w:r>
              <w:rPr>
                <w:rFonts w:ascii="Times New Roman" w:hAnsi="Times New Roman"/>
              </w:rPr>
              <w:t>5~10</w:t>
            </w:r>
            <w:r>
              <w:rPr>
                <w:rFonts w:hint="eastAsia" w:ascii="Times New Roman" w:hAnsi="Times New Roman"/>
              </w:rPr>
              <w:t>月每</w:t>
            </w:r>
            <w:r>
              <w:rPr>
                <w:rFonts w:ascii="Times New Roman" w:hAnsi="Times New Roman"/>
              </w:rPr>
              <w:t>2</w:t>
            </w:r>
            <w:r>
              <w:rPr>
                <w:rFonts w:hint="eastAsia" w:ascii="Times New Roman" w:hAnsi="Times New Roman"/>
              </w:rPr>
              <w:t>周一次；</w:t>
            </w:r>
            <w:r>
              <w:rPr>
                <w:rFonts w:ascii="Times New Roman" w:hAnsi="Times New Roman"/>
              </w:rPr>
              <w:t>11</w:t>
            </w:r>
            <w:r>
              <w:rPr>
                <w:rFonts w:hint="eastAsia" w:ascii="Times New Roman" w:hAnsi="Times New Roman"/>
              </w:rPr>
              <w:t>月至次年</w:t>
            </w:r>
            <w:r>
              <w:rPr>
                <w:rFonts w:ascii="Times New Roman" w:hAnsi="Times New Roman"/>
              </w:rPr>
              <w:t>4</w:t>
            </w:r>
            <w:r>
              <w:rPr>
                <w:rFonts w:hint="eastAsia" w:ascii="Times New Roman" w:hAnsi="Times New Roman"/>
              </w:rPr>
              <w:t>月每月一次”修改为“定时用</w:t>
            </w:r>
            <w:r>
              <w:rPr>
                <w:rFonts w:ascii="Times New Roman" w:hAnsi="Times New Roman"/>
              </w:rPr>
              <w:t>3g/m</w:t>
            </w:r>
            <w:r>
              <w:rPr>
                <w:rFonts w:ascii="Times New Roman" w:hAnsi="Times New Roman"/>
                <w:vertAlign w:val="superscript"/>
              </w:rPr>
              <w:t>3</w:t>
            </w:r>
            <w:r>
              <w:rPr>
                <w:rFonts w:hint="eastAsia" w:ascii="Times New Roman" w:hAnsi="Times New Roman"/>
              </w:rPr>
              <w:t>硫磺粉对空间熏硫；</w:t>
            </w:r>
            <w:r>
              <w:rPr>
                <w:rFonts w:ascii="Times New Roman" w:hAnsi="Times New Roman"/>
              </w:rPr>
              <w:t>5~10</w:t>
            </w:r>
            <w:r>
              <w:rPr>
                <w:rFonts w:hint="eastAsia" w:ascii="Times New Roman" w:hAnsi="Times New Roman"/>
              </w:rPr>
              <w:t>月每</w:t>
            </w:r>
            <w:r>
              <w:rPr>
                <w:rFonts w:ascii="Times New Roman" w:hAnsi="Times New Roman"/>
              </w:rPr>
              <w:t>2</w:t>
            </w:r>
            <w:r>
              <w:rPr>
                <w:rFonts w:hint="eastAsia" w:ascii="Times New Roman" w:hAnsi="Times New Roman"/>
              </w:rPr>
              <w:t>周</w:t>
            </w:r>
            <w:r>
              <w:rPr>
                <w:rFonts w:ascii="Times New Roman" w:hAnsi="Times New Roman"/>
              </w:rPr>
              <w:t>1</w:t>
            </w:r>
            <w:r>
              <w:rPr>
                <w:rFonts w:hint="eastAsia" w:ascii="Times New Roman" w:hAnsi="Times New Roman"/>
              </w:rPr>
              <w:t>次；</w:t>
            </w:r>
            <w:r>
              <w:rPr>
                <w:rFonts w:ascii="Times New Roman" w:hAnsi="Times New Roman"/>
              </w:rPr>
              <w:t>11</w:t>
            </w:r>
            <w:r>
              <w:rPr>
                <w:rFonts w:hint="eastAsia" w:ascii="Times New Roman" w:hAnsi="Times New Roman"/>
              </w:rPr>
              <w:t>月至次年</w:t>
            </w:r>
            <w:r>
              <w:rPr>
                <w:rFonts w:ascii="Times New Roman" w:hAnsi="Times New Roman"/>
              </w:rPr>
              <w:t>4</w:t>
            </w:r>
            <w:r>
              <w:rPr>
                <w:rFonts w:hint="eastAsia" w:ascii="Times New Roman" w:hAnsi="Times New Roman"/>
              </w:rPr>
              <w:t>月每月</w:t>
            </w:r>
            <w:r>
              <w:rPr>
                <w:rFonts w:ascii="Times New Roman" w:hAnsi="Times New Roman"/>
              </w:rPr>
              <w:t>1</w:t>
            </w:r>
            <w:r>
              <w:rPr>
                <w:rFonts w:hint="eastAsia" w:ascii="Times New Roman" w:hAnsi="Times New Roman"/>
              </w:rPr>
              <w:t>次”</w:t>
            </w:r>
          </w:p>
          <w:p>
            <w:pPr>
              <w:tabs>
                <w:tab w:val="left" w:pos="1315"/>
              </w:tabs>
              <w:rPr>
                <w:rFonts w:ascii="Times New Roman" w:hAnsi="Times New Roman"/>
              </w:rPr>
            </w:pPr>
            <w:r>
              <w:rPr>
                <w:rFonts w:ascii="Times New Roman" w:hAnsi="Times New Roman"/>
              </w:rPr>
              <w:t xml:space="preserve"> e) </w:t>
            </w:r>
            <w:r>
              <w:rPr>
                <w:rFonts w:hint="eastAsia" w:ascii="Times New Roman" w:hAnsi="Times New Roman"/>
              </w:rPr>
              <w:t>将</w:t>
            </w:r>
            <w:r>
              <w:rPr>
                <w:rFonts w:hint="eastAsia" w:ascii="宋体" w:hAnsi="宋体"/>
              </w:rPr>
              <w:t>“</w:t>
            </w:r>
            <w:r>
              <w:rPr>
                <w:rFonts w:hint="eastAsia" w:ascii="Times New Roman" w:hAnsi="Times New Roman"/>
              </w:rPr>
              <w:t>转酒前应对与酒接触的设备、器具等必须用清水清洗干净再用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溶液循环或蒸汽消毒</w:t>
            </w:r>
            <w:r>
              <w:rPr>
                <w:rFonts w:ascii="Times New Roman" w:hAnsi="Times New Roman"/>
              </w:rPr>
              <w:t>10~30</w:t>
            </w:r>
            <w:r>
              <w:rPr>
                <w:rFonts w:hint="eastAsia" w:ascii="Times New Roman" w:hAnsi="Times New Roman"/>
              </w:rPr>
              <w:t>分钟”修改为</w:t>
            </w:r>
            <w:r>
              <w:rPr>
                <w:rFonts w:hint="eastAsia" w:ascii="宋体" w:hAnsi="宋体"/>
              </w:rPr>
              <w:t>“</w:t>
            </w:r>
            <w:r>
              <w:rPr>
                <w:rFonts w:hint="eastAsia" w:ascii="Times New Roman" w:hAnsi="Times New Roman"/>
              </w:rPr>
              <w:t>转酒前应对与酒接触的设备、器具等用清水清洗干净再用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溶液循环或蒸汽消毒</w:t>
            </w:r>
            <w:r>
              <w:rPr>
                <w:rFonts w:ascii="Times New Roman" w:hAnsi="Times New Roman"/>
              </w:rPr>
              <w:t>10min~30min</w:t>
            </w:r>
            <w:r>
              <w:rPr>
                <w:rFonts w:hint="eastAsia" w:ascii="Times New Roman" w:hAnsi="Times New Roman"/>
              </w:rPr>
              <w:t>”</w:t>
            </w:r>
          </w:p>
          <w:p>
            <w:pPr>
              <w:tabs>
                <w:tab w:val="left" w:pos="1315"/>
              </w:tabs>
              <w:rPr>
                <w:rFonts w:ascii="Times New Roman" w:hAnsi="Times New Roman"/>
              </w:rPr>
            </w:pPr>
            <w:r>
              <w:rPr>
                <w:rFonts w:ascii="Times New Roman" w:hAnsi="Times New Roman"/>
              </w:rPr>
              <w:t xml:space="preserve"> f) </w:t>
            </w:r>
            <w:r>
              <w:rPr>
                <w:rFonts w:hint="eastAsia" w:ascii="Times New Roman" w:hAnsi="Times New Roman"/>
              </w:rPr>
              <w:t>将“在使用前必须用清水清洗干净再用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溶液循环或蒸汽循环消毒</w:t>
            </w:r>
            <w:r>
              <w:rPr>
                <w:rFonts w:ascii="Times New Roman" w:hAnsi="Times New Roman"/>
              </w:rPr>
              <w:t>10~30</w:t>
            </w:r>
            <w:r>
              <w:rPr>
                <w:rFonts w:hint="eastAsia" w:ascii="Times New Roman" w:hAnsi="Times New Roman"/>
              </w:rPr>
              <w:t>分钟”修改为“在使用前必须用清水清洗干净再用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溶液循环或蒸汽循环消毒</w:t>
            </w:r>
            <w:r>
              <w:rPr>
                <w:rFonts w:ascii="Times New Roman" w:hAnsi="Times New Roman"/>
              </w:rPr>
              <w:t>10min~30min</w:t>
            </w:r>
            <w:r>
              <w:rPr>
                <w:rFonts w:hint="eastAsia" w:ascii="Times New Roman" w:hAnsi="Times New Roman"/>
              </w:rPr>
              <w:t>”</w:t>
            </w:r>
          </w:p>
          <w:p>
            <w:pPr>
              <w:tabs>
                <w:tab w:val="left" w:pos="1315"/>
              </w:tabs>
              <w:rPr>
                <w:rFonts w:ascii="宋体" w:hAnsi="宋体"/>
              </w:rPr>
            </w:pPr>
            <w:r>
              <w:rPr>
                <w:rFonts w:ascii="Times New Roman" w:hAnsi="Times New Roman"/>
              </w:rPr>
              <w:t xml:space="preserve">6.6 </w:t>
            </w:r>
            <w:r>
              <w:rPr>
                <w:rFonts w:hint="eastAsia" w:ascii="Times New Roman" w:hAnsi="Times New Roman"/>
              </w:rPr>
              <w:t>将</w:t>
            </w:r>
            <w:r>
              <w:rPr>
                <w:rFonts w:hint="eastAsia" w:ascii="宋体" w:hAnsi="宋体"/>
              </w:rPr>
              <w:t>“</w:t>
            </w:r>
            <w:r>
              <w:rPr>
                <w:rFonts w:hint="eastAsia" w:ascii="Times New Roman" w:hAnsi="Times New Roman"/>
              </w:rPr>
              <w:t>调配和澄清稳定化</w:t>
            </w:r>
            <w:r>
              <w:rPr>
                <w:rFonts w:hint="eastAsia" w:ascii="宋体" w:hAnsi="宋体"/>
              </w:rPr>
              <w:t>”</w:t>
            </w:r>
            <w:r>
              <w:rPr>
                <w:rFonts w:hint="eastAsia" w:ascii="Times New Roman" w:hAnsi="Times New Roman"/>
              </w:rPr>
              <w:t>修改为</w:t>
            </w:r>
            <w:r>
              <w:rPr>
                <w:rFonts w:hint="eastAsia" w:ascii="宋体" w:hAnsi="宋体"/>
              </w:rPr>
              <w:t>“</w:t>
            </w:r>
            <w:r>
              <w:rPr>
                <w:rFonts w:hint="eastAsia" w:ascii="Times New Roman" w:hAnsi="Times New Roman"/>
              </w:rPr>
              <w:t>调配和澄清处理</w:t>
            </w:r>
            <w:r>
              <w:rPr>
                <w:rFonts w:hint="eastAsia" w:ascii="宋体" w:hAnsi="宋体"/>
              </w:rPr>
              <w:t>”</w:t>
            </w:r>
          </w:p>
          <w:p>
            <w:pPr>
              <w:tabs>
                <w:tab w:val="left" w:pos="1315"/>
              </w:tabs>
              <w:rPr>
                <w:rFonts w:ascii="Times New Roman" w:hAnsi="Times New Roman"/>
              </w:rPr>
            </w:pPr>
            <w:r>
              <w:rPr>
                <w:rFonts w:ascii="Times New Roman" w:hAnsi="Times New Roman"/>
              </w:rPr>
              <w:t xml:space="preserve">6.6.1 </w:t>
            </w:r>
            <w:r>
              <w:rPr>
                <w:rFonts w:hint="eastAsia" w:ascii="Times New Roman" w:hAnsi="Times New Roman"/>
              </w:rPr>
              <w:t>将“陈酿结束后酒，可根据陈酿效果进行不同品种、不同桶罐的调配”修改为“陈酿结束后，可根据陈酿效果进行不同品种、不同桶罐之间酒的调配”</w:t>
            </w:r>
          </w:p>
          <w:p>
            <w:pPr>
              <w:tabs>
                <w:tab w:val="left" w:pos="1315"/>
              </w:tabs>
              <w:rPr>
                <w:rFonts w:ascii="Times New Roman" w:hAnsi="Times New Roman"/>
              </w:rPr>
            </w:pPr>
            <w:r>
              <w:rPr>
                <w:rFonts w:ascii="Times New Roman" w:hAnsi="Times New Roman"/>
              </w:rPr>
              <w:t xml:space="preserve">6.6.2 </w:t>
            </w:r>
            <w:r>
              <w:rPr>
                <w:rFonts w:hint="eastAsia" w:ascii="Times New Roman" w:hAnsi="Times New Roman"/>
              </w:rPr>
              <w:t>将“</w:t>
            </w:r>
            <w:r>
              <w:rPr>
                <w:rFonts w:ascii="Times New Roman" w:hAnsi="Times New Roman"/>
              </w:rPr>
              <w:t>15~30</w:t>
            </w:r>
            <w:r>
              <w:rPr>
                <w:rFonts w:hint="eastAsia" w:ascii="Times New Roman" w:hAnsi="Times New Roman"/>
              </w:rPr>
              <w:t>天”修改为“</w:t>
            </w:r>
            <w:r>
              <w:rPr>
                <w:rFonts w:ascii="Times New Roman" w:hAnsi="Times New Roman"/>
              </w:rPr>
              <w:t>15~30d</w:t>
            </w:r>
            <w:r>
              <w:rPr>
                <w:rFonts w:hint="eastAsia" w:ascii="Times New Roman" w:hAnsi="Times New Roman"/>
              </w:rPr>
              <w:t>”</w:t>
            </w:r>
          </w:p>
          <w:p>
            <w:pPr>
              <w:tabs>
                <w:tab w:val="left" w:pos="1315"/>
              </w:tabs>
              <w:rPr>
                <w:rFonts w:ascii="Times New Roman" w:hAnsi="Times New Roman"/>
              </w:rPr>
            </w:pPr>
            <w:r>
              <w:rPr>
                <w:rFonts w:hint="eastAsia" w:ascii="Times New Roman" w:hAnsi="Times New Roman"/>
              </w:rPr>
              <w:t>将</w:t>
            </w:r>
            <w:r>
              <w:rPr>
                <w:rFonts w:ascii="Times New Roman" w:hAnsi="Times New Roman"/>
              </w:rPr>
              <w:t xml:space="preserve"> </w:t>
            </w:r>
            <w:r>
              <w:rPr>
                <w:rFonts w:hint="eastAsia" w:ascii="Times New Roman" w:hAnsi="Times New Roman"/>
              </w:rPr>
              <w:t>“待冷处理的酒液必须澄清透明”修改为“待冷处理的酒液应澄清透明”</w:t>
            </w:r>
          </w:p>
          <w:p>
            <w:pPr>
              <w:tabs>
                <w:tab w:val="left" w:pos="1315"/>
              </w:tabs>
              <w:rPr>
                <w:rFonts w:ascii="Times New Roman" w:hAnsi="Times New Roman"/>
              </w:rPr>
            </w:pPr>
            <w:r>
              <w:rPr>
                <w:rFonts w:hint="eastAsia" w:ascii="Times New Roman" w:hAnsi="Times New Roman"/>
              </w:rPr>
              <w:t>将</w:t>
            </w:r>
            <w:r>
              <w:rPr>
                <w:rFonts w:ascii="Times New Roman" w:hAnsi="Times New Roman"/>
              </w:rPr>
              <w:t xml:space="preserve"> </w:t>
            </w:r>
            <w:r>
              <w:rPr>
                <w:rFonts w:hint="eastAsia" w:ascii="Times New Roman" w:hAnsi="Times New Roman"/>
              </w:rPr>
              <w:t>“</w:t>
            </w:r>
            <w:r>
              <w:rPr>
                <w:rFonts w:ascii="Times New Roman" w:hAnsi="Times New Roman"/>
              </w:rPr>
              <w:t>0.1~0.4g/L</w:t>
            </w:r>
            <w:r>
              <w:rPr>
                <w:rFonts w:hint="eastAsia" w:ascii="Times New Roman" w:hAnsi="Times New Roman"/>
              </w:rPr>
              <w:t>”修改为“</w:t>
            </w:r>
            <w:r>
              <w:rPr>
                <w:rFonts w:ascii="Times New Roman" w:hAnsi="Times New Roman"/>
              </w:rPr>
              <w:t>0.1 g/L~0.4g/L</w:t>
            </w:r>
            <w:r>
              <w:rPr>
                <w:rFonts w:hint="eastAsia" w:ascii="Times New Roman" w:hAnsi="Times New Roman"/>
              </w:rPr>
              <w:t>”</w:t>
            </w:r>
          </w:p>
          <w:p>
            <w:pPr>
              <w:tabs>
                <w:tab w:val="left" w:pos="1315"/>
              </w:tabs>
              <w:rPr>
                <w:rFonts w:ascii="Times New Roman" w:hAnsi="Times New Roman"/>
              </w:rPr>
            </w:pPr>
            <w:r>
              <w:rPr>
                <w:rFonts w:ascii="Times New Roman" w:hAnsi="Times New Roman"/>
              </w:rPr>
              <w:t xml:space="preserve">6.6.3 </w:t>
            </w:r>
            <w:r>
              <w:rPr>
                <w:rFonts w:hint="eastAsia" w:ascii="Times New Roman" w:hAnsi="Times New Roman"/>
              </w:rPr>
              <w:t>将</w:t>
            </w:r>
            <w:r>
              <w:rPr>
                <w:rFonts w:ascii="Times New Roman" w:hAnsi="Times New Roman"/>
              </w:rPr>
              <w:t xml:space="preserve"> </w:t>
            </w:r>
            <w:r>
              <w:rPr>
                <w:rFonts w:hint="eastAsia" w:ascii="Times New Roman" w:hAnsi="Times New Roman"/>
              </w:rPr>
              <w:t>“游离</w:t>
            </w:r>
            <w:r>
              <w:rPr>
                <w:rFonts w:ascii="Times New Roman" w:hAnsi="Times New Roman"/>
              </w:rPr>
              <w:t>SO2</w:t>
            </w:r>
            <w:r>
              <w:rPr>
                <w:rFonts w:hint="eastAsia" w:ascii="Times New Roman" w:hAnsi="Times New Roman"/>
              </w:rPr>
              <w:t>控制在</w:t>
            </w:r>
            <w:r>
              <w:rPr>
                <w:rFonts w:ascii="Times New Roman" w:hAnsi="Times New Roman"/>
              </w:rPr>
              <w:t>25~40mg/L</w:t>
            </w:r>
            <w:r>
              <w:rPr>
                <w:rFonts w:hint="eastAsia" w:ascii="Times New Roman" w:hAnsi="Times New Roman"/>
              </w:rPr>
              <w:t>”修改为“游离</w:t>
            </w:r>
            <w:r>
              <w:rPr>
                <w:rFonts w:ascii="Times New Roman" w:hAnsi="Times New Roman"/>
              </w:rPr>
              <w:t>SO</w:t>
            </w:r>
            <w:r>
              <w:rPr>
                <w:rFonts w:ascii="Times New Roman" w:hAnsi="Times New Roman"/>
                <w:vertAlign w:val="subscript"/>
              </w:rPr>
              <w:t>2</w:t>
            </w:r>
            <w:r>
              <w:rPr>
                <w:rFonts w:hint="eastAsia" w:ascii="Times New Roman" w:hAnsi="Times New Roman"/>
              </w:rPr>
              <w:t>控制在</w:t>
            </w:r>
            <w:r>
              <w:rPr>
                <w:rFonts w:ascii="Times New Roman" w:hAnsi="Times New Roman"/>
              </w:rPr>
              <w:t>25 mg/L ~40mg/L</w:t>
            </w:r>
            <w:r>
              <w:rPr>
                <w:rFonts w:hint="eastAsia" w:ascii="Times New Roman" w:hAnsi="Times New Roman"/>
              </w:rPr>
              <w:t>”</w:t>
            </w:r>
          </w:p>
          <w:p>
            <w:pPr>
              <w:tabs>
                <w:tab w:val="left" w:pos="1315"/>
              </w:tabs>
              <w:rPr>
                <w:rFonts w:ascii="Times New Roman" w:hAnsi="Times New Roman"/>
              </w:rPr>
            </w:pPr>
            <w:r>
              <w:rPr>
                <w:rFonts w:ascii="Times New Roman" w:hAnsi="Times New Roman"/>
              </w:rPr>
              <w:t xml:space="preserve">6.6.5 </w:t>
            </w:r>
            <w:r>
              <w:rPr>
                <w:rFonts w:hint="eastAsia" w:ascii="Times New Roman" w:hAnsi="Times New Roman"/>
              </w:rPr>
              <w:t>将“调配和澄清稳定化处理过程中应对与酒接触的设备、器具等必须用清水清洗干净再用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溶液循环或蒸汽循环消毒</w:t>
            </w:r>
            <w:r>
              <w:rPr>
                <w:rFonts w:ascii="Times New Roman" w:hAnsi="Times New Roman"/>
              </w:rPr>
              <w:t>10~30</w:t>
            </w:r>
            <w:r>
              <w:rPr>
                <w:rFonts w:hint="eastAsia" w:ascii="Times New Roman" w:hAnsi="Times New Roman"/>
              </w:rPr>
              <w:t>分钟”修改为“调配和澄清稳定处理过程中对与酒接触的设备、器具等应用清水清洗干净后用</w:t>
            </w:r>
            <w:r>
              <w:rPr>
                <w:rFonts w:ascii="Times New Roman" w:hAnsi="Times New Roman"/>
              </w:rPr>
              <w:t>1.5-2%H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hint="eastAsia" w:ascii="Times New Roman" w:hAnsi="Times New Roman"/>
              </w:rPr>
              <w:t>溶液循环或蒸汽消毒</w:t>
            </w:r>
            <w:r>
              <w:rPr>
                <w:rFonts w:ascii="Times New Roman" w:hAnsi="Times New Roman"/>
              </w:rPr>
              <w:t>10min~30min</w:t>
            </w:r>
            <w:r>
              <w:rPr>
                <w:rFonts w:hint="eastAsia" w:ascii="Times New Roman" w:hAnsi="Times New Roman"/>
              </w:rPr>
              <w:t>”</w:t>
            </w:r>
          </w:p>
          <w:p>
            <w:pPr>
              <w:tabs>
                <w:tab w:val="left" w:pos="1315"/>
              </w:tabs>
              <w:rPr>
                <w:rFonts w:ascii="Times New Roman" w:hAnsi="Times New Roman"/>
              </w:rPr>
            </w:pPr>
            <w:r>
              <w:rPr>
                <w:rFonts w:ascii="Times New Roman" w:hAnsi="Times New Roman"/>
              </w:rPr>
              <w:t xml:space="preserve">6.7.1 </w:t>
            </w:r>
            <w:r>
              <w:rPr>
                <w:rFonts w:hint="eastAsia" w:ascii="Times New Roman" w:hAnsi="Times New Roman"/>
              </w:rPr>
              <w:t>将“进行除菌过滤的酒液必须是清亮透明”修改为“进行除菌过滤的酒液应清亮透明”</w:t>
            </w:r>
            <w:r>
              <w:rPr>
                <w:rFonts w:ascii="Times New Roman" w:hAnsi="Times New Roman"/>
              </w:rPr>
              <w:t xml:space="preserve">6.7.2 </w:t>
            </w:r>
            <w:r>
              <w:rPr>
                <w:rFonts w:hint="eastAsia" w:ascii="Times New Roman" w:hAnsi="Times New Roman"/>
              </w:rPr>
              <w:t>将“</w:t>
            </w:r>
            <w:r>
              <w:rPr>
                <w:rFonts w:ascii="Times New Roman" w:hAnsi="Times New Roman"/>
              </w:rPr>
              <w:t>0.45~0.8μm</w:t>
            </w:r>
            <w:r>
              <w:rPr>
                <w:rFonts w:hint="eastAsia" w:ascii="Times New Roman" w:hAnsi="Times New Roman"/>
              </w:rPr>
              <w:t>”修改为“</w:t>
            </w:r>
            <w:r>
              <w:rPr>
                <w:rFonts w:ascii="Times New Roman" w:hAnsi="Times New Roman"/>
              </w:rPr>
              <w:t>0.45μm ~0.8μm</w:t>
            </w:r>
            <w:r>
              <w:rPr>
                <w:rFonts w:hint="eastAsia" w:ascii="Times New Roman" w:hAnsi="Times New Roman"/>
              </w:rPr>
              <w:t>”</w:t>
            </w:r>
          </w:p>
          <w:p>
            <w:pPr>
              <w:tabs>
                <w:tab w:val="left" w:pos="1315"/>
              </w:tabs>
              <w:rPr>
                <w:rFonts w:ascii="Times New Roman" w:hAnsi="Times New Roman"/>
              </w:rPr>
            </w:pPr>
            <w:r>
              <w:rPr>
                <w:rFonts w:ascii="Times New Roman" w:hAnsi="Times New Roman"/>
              </w:rPr>
              <w:t xml:space="preserve">6.7.3 </w:t>
            </w:r>
            <w:r>
              <w:rPr>
                <w:rFonts w:hint="eastAsia" w:ascii="Times New Roman" w:hAnsi="Times New Roman"/>
              </w:rPr>
              <w:t>将“安装前检查滤芯规格型号是否正确</w:t>
            </w:r>
            <w:r>
              <w:rPr>
                <w:rFonts w:ascii="Times New Roman" w:hAnsi="Times New Roman"/>
              </w:rPr>
              <w:t>……</w:t>
            </w:r>
            <w:r>
              <w:rPr>
                <w:rFonts w:hint="eastAsia" w:ascii="Times New Roman" w:hAnsi="Times New Roman"/>
              </w:rPr>
              <w:t>接触紧密”删去</w:t>
            </w:r>
          </w:p>
          <w:p>
            <w:pPr>
              <w:tabs>
                <w:tab w:val="left" w:pos="1315"/>
              </w:tabs>
              <w:rPr>
                <w:rFonts w:ascii="Times New Roman" w:hAnsi="Times New Roman"/>
              </w:rPr>
            </w:pPr>
            <w:r>
              <w:rPr>
                <w:rFonts w:hint="eastAsia" w:ascii="Times New Roman" w:hAnsi="Times New Roman"/>
              </w:rPr>
              <w:t>将“用</w:t>
            </w:r>
            <w:r>
              <w:rPr>
                <w:rFonts w:ascii="Times New Roman" w:hAnsi="Times New Roman"/>
              </w:rPr>
              <w:t>80-100</w:t>
            </w:r>
            <w:r>
              <w:rPr>
                <w:rFonts w:hint="eastAsia" w:ascii="Times New Roman" w:hAnsi="Times New Roman"/>
              </w:rPr>
              <w:t>℃热水杀菌</w:t>
            </w:r>
            <w:r>
              <w:rPr>
                <w:rFonts w:ascii="Times New Roman" w:hAnsi="Times New Roman"/>
              </w:rPr>
              <w:t>30</w:t>
            </w:r>
            <w:r>
              <w:rPr>
                <w:rFonts w:hint="eastAsia" w:ascii="Times New Roman" w:hAnsi="Times New Roman"/>
              </w:rPr>
              <w:t>分钟”修改为“用</w:t>
            </w:r>
            <w:r>
              <w:rPr>
                <w:rFonts w:ascii="Times New Roman" w:hAnsi="Times New Roman"/>
              </w:rPr>
              <w:t>80</w:t>
            </w:r>
            <w:r>
              <w:rPr>
                <w:rFonts w:hint="eastAsia" w:ascii="Times New Roman" w:hAnsi="Times New Roman"/>
              </w:rPr>
              <w:t>℃</w:t>
            </w:r>
            <w:r>
              <w:rPr>
                <w:rFonts w:ascii="Times New Roman" w:hAnsi="Times New Roman"/>
              </w:rPr>
              <w:t>~100</w:t>
            </w:r>
            <w:r>
              <w:rPr>
                <w:rFonts w:hint="eastAsia" w:ascii="Times New Roman" w:hAnsi="Times New Roman"/>
              </w:rPr>
              <w:t>℃热水杀菌</w:t>
            </w:r>
            <w:r>
              <w:rPr>
                <w:rFonts w:ascii="Times New Roman" w:hAnsi="Times New Roman"/>
              </w:rPr>
              <w:t>30min</w:t>
            </w:r>
            <w:r>
              <w:rPr>
                <w:rFonts w:hint="eastAsia" w:ascii="Times New Roman" w:hAnsi="Times New Roman"/>
              </w:rPr>
              <w:t>”</w:t>
            </w:r>
          </w:p>
          <w:p>
            <w:pPr>
              <w:tabs>
                <w:tab w:val="left" w:pos="1315"/>
              </w:tabs>
              <w:ind w:firstLine="420" w:firstLineChars="200"/>
              <w:rPr>
                <w:rFonts w:ascii="Times New Roman" w:hAnsi="Times New Roman"/>
              </w:rPr>
            </w:pPr>
            <w:r>
              <w:rPr>
                <w:rFonts w:hint="eastAsia" w:ascii="Times New Roman" w:hAnsi="Times New Roman"/>
              </w:rPr>
              <w:t>第五页</w:t>
            </w:r>
          </w:p>
          <w:p>
            <w:pPr>
              <w:tabs>
                <w:tab w:val="left" w:pos="1315"/>
              </w:tabs>
              <w:rPr>
                <w:rFonts w:ascii="Times New Roman" w:hAnsi="Times New Roman"/>
              </w:rPr>
            </w:pPr>
            <w:r>
              <w:rPr>
                <w:rFonts w:ascii="Times New Roman" w:hAnsi="Times New Roman"/>
              </w:rPr>
              <w:t xml:space="preserve">6.7.4 </w:t>
            </w:r>
            <w:r>
              <w:rPr>
                <w:rFonts w:hint="eastAsia" w:ascii="Times New Roman" w:hAnsi="Times New Roman"/>
              </w:rPr>
              <w:t>将“待酒液感官质量（澄清透明、色度及口味正常稳定）符合要求后再滤入灌装机中”改为“待酒液感官质量澄清透明、色度及口味正常稳定符合感官质量要求后再滤入灌装机中”</w:t>
            </w:r>
          </w:p>
          <w:p>
            <w:pPr>
              <w:tabs>
                <w:tab w:val="left" w:pos="1315"/>
              </w:tabs>
              <w:rPr>
                <w:rFonts w:ascii="Times New Roman" w:hAnsi="Times New Roman"/>
              </w:rPr>
            </w:pPr>
            <w:r>
              <w:rPr>
                <w:rFonts w:ascii="Times New Roman" w:hAnsi="Times New Roman"/>
              </w:rPr>
              <w:t xml:space="preserve">6.7.5 </w:t>
            </w:r>
            <w:r>
              <w:rPr>
                <w:rFonts w:hint="eastAsia" w:ascii="Times New Roman" w:hAnsi="Times New Roman"/>
              </w:rPr>
              <w:t>将“若必须停止的情况下”修改为“若必须停止时”</w:t>
            </w:r>
          </w:p>
          <w:p>
            <w:pPr>
              <w:tabs>
                <w:tab w:val="left" w:pos="1315"/>
              </w:tabs>
              <w:rPr>
                <w:rFonts w:ascii="Times New Roman" w:hAnsi="Times New Roman"/>
              </w:rPr>
            </w:pPr>
            <w:r>
              <w:rPr>
                <w:rFonts w:hint="eastAsia" w:ascii="Times New Roman" w:hAnsi="Times New Roman"/>
              </w:rPr>
              <w:t>将“让过滤机处于一定的内压”修改为“让过滤机保持一定的内压”</w:t>
            </w:r>
          </w:p>
          <w:p>
            <w:pPr>
              <w:tabs>
                <w:tab w:val="left" w:pos="1315"/>
              </w:tabs>
              <w:rPr>
                <w:rFonts w:ascii="Times New Roman" w:hAnsi="Times New Roman"/>
              </w:rPr>
            </w:pPr>
            <w:r>
              <w:rPr>
                <w:rFonts w:ascii="Times New Roman" w:hAnsi="Times New Roman"/>
              </w:rPr>
              <w:t xml:space="preserve">6.8.1 </w:t>
            </w:r>
            <w:r>
              <w:rPr>
                <w:rFonts w:hint="eastAsia" w:ascii="Times New Roman" w:hAnsi="Times New Roman"/>
              </w:rPr>
              <w:t>将“塑料托盘包装完好的新瓶直接上输送链用</w:t>
            </w:r>
            <w:r>
              <w:rPr>
                <w:rFonts w:ascii="Times New Roman" w:hAnsi="Times New Roman"/>
              </w:rPr>
              <w:t>0.2-0.15</w:t>
            </w:r>
            <w:r>
              <w:rPr>
                <w:rFonts w:hint="eastAsia" w:ascii="Times New Roman" w:hAnsi="Times New Roman"/>
              </w:rPr>
              <w:t>μ</w:t>
            </w:r>
            <w:r>
              <w:rPr>
                <w:rFonts w:ascii="Times New Roman" w:hAnsi="Times New Roman"/>
              </w:rPr>
              <w:t>m</w:t>
            </w:r>
            <w:r>
              <w:rPr>
                <w:rFonts w:hint="eastAsia" w:ascii="Times New Roman" w:hAnsi="Times New Roman"/>
              </w:rPr>
              <w:t>滤芯过滤后无菌水冲洗后即可使用，旧瓶等先清洗干净再用无菌水冲洗，空瓶检验项目及标准：”修改为“包装完好的新酒瓶置于塑料托盘后直接上输送链，用</w:t>
            </w:r>
            <w:r>
              <w:rPr>
                <w:rFonts w:ascii="Times New Roman" w:hAnsi="Times New Roman"/>
              </w:rPr>
              <w:t>0.2-0.15</w:t>
            </w:r>
            <w:r>
              <w:rPr>
                <w:rFonts w:hint="eastAsia" w:ascii="Times New Roman" w:hAnsi="Times New Roman"/>
              </w:rPr>
              <w:t>μ</w:t>
            </w:r>
            <w:r>
              <w:rPr>
                <w:rFonts w:ascii="Times New Roman" w:hAnsi="Times New Roman"/>
              </w:rPr>
              <w:t>m</w:t>
            </w:r>
            <w:r>
              <w:rPr>
                <w:rFonts w:hint="eastAsia" w:ascii="Times New Roman" w:hAnsi="Times New Roman"/>
              </w:rPr>
              <w:t>滤芯过滤经无菌水冲洗后即可使用，旧酒瓶等先清洗干净再用无菌水冲洗，空瓶检验项目及标准如下：”</w:t>
            </w:r>
          </w:p>
          <w:p>
            <w:pPr>
              <w:tabs>
                <w:tab w:val="left" w:pos="1315"/>
              </w:tabs>
              <w:rPr>
                <w:rFonts w:ascii="Times New Roman" w:hAnsi="Times New Roman"/>
              </w:rPr>
            </w:pPr>
            <w:r>
              <w:rPr>
                <w:rFonts w:hint="eastAsia" w:ascii="Times New Roman" w:hAnsi="Times New Roman"/>
              </w:rPr>
              <w:t>将“</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项出现的不合格品集中交给洗瓶工序进行返工……”一段的段落格式修改为首行缩进两字符</w:t>
            </w:r>
          </w:p>
          <w:p>
            <w:pPr>
              <w:tabs>
                <w:tab w:val="left" w:pos="1315"/>
              </w:tabs>
              <w:rPr>
                <w:rFonts w:ascii="Times New Roman" w:hAnsi="Times New Roman"/>
              </w:rPr>
            </w:pPr>
            <w:r>
              <w:rPr>
                <w:rFonts w:hint="eastAsia" w:ascii="Times New Roman" w:hAnsi="Times New Roman"/>
              </w:rPr>
              <w:t>将“</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项出现的不合格品集中交给洗瓶工序进行返工”修改为“对出现</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项的不合格品集中交给洗瓶工序进行返工”</w:t>
            </w:r>
          </w:p>
          <w:p>
            <w:pPr>
              <w:tabs>
                <w:tab w:val="left" w:pos="1315"/>
              </w:tabs>
              <w:rPr>
                <w:rFonts w:ascii="Times New Roman" w:hAnsi="Times New Roman"/>
              </w:rPr>
            </w:pPr>
            <w:r>
              <w:rPr>
                <w:rFonts w:hint="eastAsia" w:ascii="Times New Roman" w:hAnsi="Times New Roman"/>
              </w:rPr>
              <w:t>将“对</w:t>
            </w:r>
            <w:r>
              <w:rPr>
                <w:rFonts w:ascii="Times New Roman" w:hAnsi="Times New Roman"/>
              </w:rPr>
              <w:t>d</w:t>
            </w:r>
            <w:r>
              <w:rPr>
                <w:rFonts w:hint="eastAsia" w:ascii="Times New Roman" w:hAnsi="Times New Roman"/>
              </w:rPr>
              <w:t>、</w:t>
            </w:r>
            <w:r>
              <w:rPr>
                <w:rFonts w:ascii="Times New Roman" w:hAnsi="Times New Roman"/>
              </w:rPr>
              <w:t>e</w:t>
            </w:r>
            <w:r>
              <w:rPr>
                <w:rFonts w:hint="eastAsia" w:ascii="Times New Roman" w:hAnsi="Times New Roman"/>
              </w:rPr>
              <w:t>项出现的不合格品集中于不合格筐内”修改为“对出现</w:t>
            </w:r>
            <w:r>
              <w:rPr>
                <w:rFonts w:ascii="Times New Roman" w:hAnsi="Times New Roman"/>
              </w:rPr>
              <w:t>d</w:t>
            </w:r>
            <w:r>
              <w:rPr>
                <w:rFonts w:hint="eastAsia" w:ascii="Times New Roman" w:hAnsi="Times New Roman"/>
              </w:rPr>
              <w:t>、</w:t>
            </w:r>
            <w:r>
              <w:rPr>
                <w:rFonts w:ascii="Times New Roman" w:hAnsi="Times New Roman"/>
              </w:rPr>
              <w:t>e</w:t>
            </w:r>
            <w:r>
              <w:rPr>
                <w:rFonts w:hint="eastAsia" w:ascii="Times New Roman" w:hAnsi="Times New Roman"/>
              </w:rPr>
              <w:t>项的不合格的酒瓶集中于不合格筐内”</w:t>
            </w:r>
          </w:p>
          <w:p>
            <w:pPr>
              <w:tabs>
                <w:tab w:val="left" w:pos="1315"/>
              </w:tabs>
              <w:rPr>
                <w:rFonts w:ascii="Times New Roman" w:hAnsi="Times New Roman"/>
              </w:rPr>
            </w:pPr>
            <w:r>
              <w:rPr>
                <w:rFonts w:ascii="Times New Roman" w:hAnsi="Times New Roman"/>
              </w:rPr>
              <w:t xml:space="preserve">6.8.2 </w:t>
            </w:r>
            <w:r>
              <w:rPr>
                <w:rFonts w:hint="eastAsia" w:ascii="Times New Roman" w:hAnsi="Times New Roman"/>
              </w:rPr>
              <w:t>将“灌装前需对与酒接触的管路及设备”修改为“灌装前应对与酒接触的管路及设备按一下顺序及要求进行处理”</w:t>
            </w:r>
          </w:p>
          <w:p>
            <w:pPr>
              <w:tabs>
                <w:tab w:val="left" w:pos="1315"/>
              </w:tabs>
              <w:rPr>
                <w:rFonts w:ascii="Times New Roman" w:hAnsi="Times New Roman"/>
              </w:rPr>
            </w:pPr>
            <w:r>
              <w:rPr>
                <w:rFonts w:ascii="Times New Roman" w:hAnsi="Times New Roman"/>
              </w:rPr>
              <w:t xml:space="preserve">6.8.3 </w:t>
            </w:r>
            <w:r>
              <w:rPr>
                <w:rFonts w:hint="eastAsia" w:ascii="Times New Roman" w:hAnsi="Times New Roman"/>
              </w:rPr>
              <w:t>将“灌装打塞后酒液酒液应清亮透明”修改为“灌装塞后酒液应清亮透明”</w:t>
            </w:r>
          </w:p>
          <w:p>
            <w:pPr>
              <w:tabs>
                <w:tab w:val="left" w:pos="1315"/>
              </w:tabs>
              <w:rPr>
                <w:rFonts w:ascii="Times New Roman" w:hAnsi="Times New Roman"/>
              </w:rPr>
            </w:pPr>
            <w:r>
              <w:rPr>
                <w:rFonts w:hint="eastAsia" w:ascii="Times New Roman" w:hAnsi="Times New Roman"/>
              </w:rPr>
              <w:t>将“打塞后不许有漏酒冒泡现象”修改为“打塞后不应有漏酒冒泡现象”</w:t>
            </w:r>
          </w:p>
          <w:p>
            <w:pPr>
              <w:tabs>
                <w:tab w:val="left" w:pos="1315"/>
              </w:tabs>
              <w:rPr>
                <w:rFonts w:ascii="Times New Roman" w:hAnsi="Times New Roman"/>
              </w:rPr>
            </w:pPr>
            <w:r>
              <w:rPr>
                <w:rFonts w:ascii="Times New Roman" w:hAnsi="Times New Roman"/>
              </w:rPr>
              <w:t xml:space="preserve">6.8.4 </w:t>
            </w:r>
            <w:r>
              <w:rPr>
                <w:rFonts w:hint="eastAsia" w:ascii="Times New Roman" w:hAnsi="Times New Roman"/>
              </w:rPr>
              <w:t>将“装箱时不得带入异物和少装瓶”修改为“装箱时不得带入异物”</w:t>
            </w:r>
          </w:p>
          <w:p>
            <w:pPr>
              <w:tabs>
                <w:tab w:val="left" w:pos="1315"/>
              </w:tabs>
              <w:rPr>
                <w:rFonts w:ascii="Times New Roman" w:hAnsi="Times New Roman"/>
              </w:rPr>
            </w:pPr>
            <w:r>
              <w:rPr>
                <w:rFonts w:hint="eastAsia" w:ascii="Times New Roman" w:hAnsi="Times New Roman"/>
              </w:rPr>
              <w:t>将“封口严密、凭证、牢固，”修改为“封口严密、凭证、牢固；”</w:t>
            </w:r>
          </w:p>
          <w:p>
            <w:pPr>
              <w:tabs>
                <w:tab w:val="left" w:pos="1315"/>
              </w:tabs>
              <w:rPr>
                <w:rFonts w:ascii="Times New Roman" w:hAnsi="Times New Roman"/>
              </w:rPr>
            </w:pPr>
            <w:r>
              <w:rPr>
                <w:rFonts w:ascii="Times New Roman" w:hAnsi="Times New Roman"/>
              </w:rPr>
              <w:t xml:space="preserve">6.8.5 </w:t>
            </w:r>
            <w:r>
              <w:rPr>
                <w:rFonts w:hint="eastAsia" w:ascii="Times New Roman" w:hAnsi="Times New Roman"/>
              </w:rPr>
              <w:t>将“地面、地沟每天冲洗干净</w:t>
            </w:r>
            <w:r>
              <w:rPr>
                <w:rFonts w:ascii="Times New Roman" w:hAnsi="Times New Roman"/>
              </w:rPr>
              <w:t>#</w:t>
            </w:r>
            <w:r>
              <w:rPr>
                <w:rFonts w:hint="eastAsia" w:ascii="Times New Roman" w:hAnsi="Times New Roman"/>
              </w:rPr>
              <w:t>每晚都用</w:t>
            </w:r>
            <w:r>
              <w:rPr>
                <w:rFonts w:ascii="Times New Roman" w:hAnsi="Times New Roman"/>
              </w:rPr>
              <w:t>5~10%</w:t>
            </w:r>
            <w:r>
              <w:rPr>
                <w:rFonts w:hint="eastAsia" w:ascii="Times New Roman" w:hAnsi="Times New Roman"/>
              </w:rPr>
              <w:t>漂白粉消毒，空间每周用</w:t>
            </w:r>
            <w:r>
              <w:rPr>
                <w:rFonts w:ascii="Times New Roman" w:hAnsi="Times New Roman"/>
              </w:rPr>
              <w:t>3g/m3</w:t>
            </w:r>
            <w:r>
              <w:rPr>
                <w:rFonts w:hint="eastAsia" w:ascii="Times New Roman" w:hAnsi="Times New Roman"/>
              </w:rPr>
              <w:t>硫磺粉熏硫一次”修改为“地面、地沟每天冲洗干净，每晚都用</w:t>
            </w:r>
            <w:r>
              <w:rPr>
                <w:rFonts w:ascii="Times New Roman" w:hAnsi="Times New Roman"/>
              </w:rPr>
              <w:t>5~10%</w:t>
            </w:r>
            <w:r>
              <w:rPr>
                <w:rFonts w:hint="eastAsia" w:ascii="Times New Roman" w:hAnsi="Times New Roman"/>
              </w:rPr>
              <w:t>漂白粉消毒，空间每周用</w:t>
            </w:r>
            <w:r>
              <w:rPr>
                <w:rFonts w:ascii="Times New Roman" w:hAnsi="Times New Roman"/>
              </w:rPr>
              <w:t>3g/m</w:t>
            </w:r>
            <w:r>
              <w:rPr>
                <w:rFonts w:ascii="Times New Roman" w:hAnsi="Times New Roman"/>
                <w:vertAlign w:val="superscript"/>
              </w:rPr>
              <w:t>3</w:t>
            </w:r>
            <w:r>
              <w:rPr>
                <w:rFonts w:hint="eastAsia" w:ascii="Times New Roman" w:hAnsi="Times New Roman"/>
              </w:rPr>
              <w:t>硫磺粉熏硫</w:t>
            </w:r>
            <w:r>
              <w:rPr>
                <w:rFonts w:ascii="Times New Roman" w:hAnsi="Times New Roman"/>
              </w:rPr>
              <w:t>1</w:t>
            </w:r>
            <w:r>
              <w:rPr>
                <w:rFonts w:hint="eastAsia" w:ascii="Times New Roman" w:hAnsi="Times New Roman"/>
              </w:rPr>
              <w:t>次”</w:t>
            </w:r>
          </w:p>
          <w:p>
            <w:pPr>
              <w:tabs>
                <w:tab w:val="left" w:pos="1315"/>
              </w:tabs>
              <w:rPr>
                <w:rFonts w:ascii="Times New Roman" w:hAnsi="Times New Roman"/>
              </w:rPr>
            </w:pPr>
            <w:r>
              <w:rPr>
                <w:rFonts w:ascii="Times New Roman" w:hAnsi="Times New Roman"/>
              </w:rPr>
              <w:t xml:space="preserve">7 </w:t>
            </w:r>
            <w:r>
              <w:rPr>
                <w:rFonts w:hint="eastAsia" w:ascii="Times New Roman" w:hAnsi="Times New Roman"/>
              </w:rPr>
              <w:t>将</w:t>
            </w:r>
            <w:r>
              <w:rPr>
                <w:rFonts w:ascii="Times New Roman" w:hAnsi="Times New Roman"/>
              </w:rPr>
              <w:t>7.1</w:t>
            </w:r>
            <w:r>
              <w:rPr>
                <w:rFonts w:hint="eastAsia" w:ascii="Times New Roman" w:hAnsi="Times New Roman"/>
              </w:rPr>
              <w:t>、</w:t>
            </w:r>
            <w:r>
              <w:rPr>
                <w:rFonts w:ascii="Times New Roman" w:hAnsi="Times New Roman"/>
              </w:rPr>
              <w:t>7.2</w:t>
            </w:r>
            <w:r>
              <w:rPr>
                <w:rFonts w:hint="eastAsia" w:ascii="Times New Roman" w:hAnsi="Times New Roman"/>
              </w:rPr>
              <w:t>、</w:t>
            </w:r>
            <w:r>
              <w:rPr>
                <w:rFonts w:ascii="Times New Roman" w:hAnsi="Times New Roman"/>
              </w:rPr>
              <w:t>7.3</w:t>
            </w:r>
            <w:r>
              <w:rPr>
                <w:rFonts w:hint="eastAsia" w:ascii="Times New Roman" w:hAnsi="Times New Roman"/>
              </w:rPr>
              <w:t>三段整合为一段</w:t>
            </w:r>
          </w:p>
          <w:p>
            <w:pPr>
              <w:tabs>
                <w:tab w:val="left" w:pos="1315"/>
              </w:tabs>
              <w:rPr>
                <w:rFonts w:ascii="Times New Roman" w:hAnsi="Times New Roman"/>
              </w:rPr>
            </w:pPr>
            <w:r>
              <w:rPr>
                <w:rFonts w:hint="eastAsia" w:ascii="Times New Roman" w:hAnsi="Times New Roman"/>
              </w:rPr>
              <w:t>将</w:t>
            </w:r>
            <w:r>
              <w:rPr>
                <w:rFonts w:ascii="Times New Roman" w:hAnsi="Times New Roman"/>
              </w:rPr>
              <w:t>7.2</w:t>
            </w:r>
            <w:r>
              <w:rPr>
                <w:rFonts w:hint="eastAsia" w:ascii="Times New Roman" w:hAnsi="Times New Roman"/>
              </w:rPr>
              <w:t>中“必要时应配备基本的检验设备”修改为“必要时配备基本的检验设备”</w:t>
            </w:r>
          </w:p>
          <w:p>
            <w:pPr>
              <w:tabs>
                <w:tab w:val="left" w:pos="1315"/>
              </w:tabs>
              <w:ind w:firstLine="420" w:firstLineChars="200"/>
              <w:rPr>
                <w:rFonts w:ascii="Times New Roman" w:hAnsi="Times New Roman"/>
              </w:rPr>
            </w:pPr>
            <w:r>
              <w:rPr>
                <w:rFonts w:hint="eastAsia" w:ascii="Times New Roman" w:hAnsi="Times New Roman"/>
              </w:rPr>
              <w:t>第六页</w:t>
            </w:r>
          </w:p>
          <w:p>
            <w:pPr>
              <w:tabs>
                <w:tab w:val="left" w:pos="1315"/>
              </w:tabs>
              <w:rPr>
                <w:rFonts w:ascii="Times New Roman" w:hAnsi="Times New Roman"/>
              </w:rPr>
            </w:pPr>
            <w:r>
              <w:rPr>
                <w:rFonts w:ascii="Times New Roman" w:hAnsi="Times New Roman"/>
              </w:rPr>
              <w:t xml:space="preserve">8.1 </w:t>
            </w:r>
            <w:r>
              <w:rPr>
                <w:rFonts w:hint="eastAsia" w:ascii="Times New Roman" w:hAnsi="Times New Roman"/>
              </w:rPr>
              <w:t>将“应符合</w:t>
            </w:r>
            <w:r>
              <w:rPr>
                <w:rFonts w:ascii="Times New Roman" w:hAnsi="Times New Roman"/>
              </w:rPr>
              <w:t>GB/T19504</w:t>
            </w:r>
            <w:r>
              <w:rPr>
                <w:rFonts w:hint="eastAsia" w:ascii="Times New Roman" w:hAnsi="Times New Roman"/>
              </w:rPr>
              <w:t>和其他相关标准”修改为“应符合</w:t>
            </w:r>
            <w:r>
              <w:rPr>
                <w:rFonts w:ascii="Times New Roman" w:hAnsi="Times New Roman"/>
              </w:rPr>
              <w:t>GB/T19504</w:t>
            </w:r>
            <w:r>
              <w:rPr>
                <w:rFonts w:hint="eastAsia" w:ascii="Times New Roman" w:hAnsi="Times New Roman"/>
              </w:rPr>
              <w:t>和其他相关标准的要求”</w:t>
            </w:r>
          </w:p>
          <w:p>
            <w:pPr>
              <w:tabs>
                <w:tab w:val="left" w:pos="1315"/>
              </w:tabs>
              <w:rPr>
                <w:rFonts w:ascii="Times New Roman" w:hAnsi="Times New Roman"/>
              </w:rPr>
            </w:pPr>
            <w:r>
              <w:rPr>
                <w:rFonts w:ascii="Times New Roman" w:hAnsi="Times New Roman"/>
              </w:rPr>
              <w:t xml:space="preserve">8.2 </w:t>
            </w:r>
            <w:r>
              <w:rPr>
                <w:rFonts w:hint="eastAsia" w:ascii="Times New Roman" w:hAnsi="Times New Roman"/>
              </w:rPr>
              <w:t>将“其他应符合</w:t>
            </w:r>
            <w:r>
              <w:rPr>
                <w:rFonts w:ascii="Times New Roman" w:hAnsi="Times New Roman"/>
              </w:rPr>
              <w:t>GB12695</w:t>
            </w:r>
            <w:r>
              <w:rPr>
                <w:rFonts w:hint="eastAsia" w:ascii="Times New Roman" w:hAnsi="Times New Roman"/>
              </w:rPr>
              <w:t>和</w:t>
            </w:r>
            <w:r>
              <w:rPr>
                <w:rFonts w:ascii="Times New Roman" w:hAnsi="Times New Roman"/>
              </w:rPr>
              <w:t>GB/T 23543</w:t>
            </w:r>
            <w:r>
              <w:rPr>
                <w:rFonts w:hint="eastAsia" w:ascii="Times New Roman" w:hAnsi="Times New Roman"/>
              </w:rPr>
              <w:t>的规定”修改为“其他应符合</w:t>
            </w:r>
            <w:r>
              <w:rPr>
                <w:rFonts w:ascii="Times New Roman" w:hAnsi="Times New Roman"/>
              </w:rPr>
              <w:t>GB12696</w:t>
            </w:r>
            <w:r>
              <w:rPr>
                <w:rFonts w:hint="eastAsia" w:ascii="Times New Roman" w:hAnsi="Times New Roman"/>
              </w:rPr>
              <w:t>和</w:t>
            </w:r>
            <w:r>
              <w:rPr>
                <w:rFonts w:ascii="Times New Roman" w:hAnsi="Times New Roman"/>
              </w:rPr>
              <w:t>GB/T 23543</w:t>
            </w:r>
            <w:r>
              <w:rPr>
                <w:rFonts w:hint="eastAsia" w:ascii="Times New Roman" w:hAnsi="Times New Roman"/>
              </w:rPr>
              <w:t>的规定”</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vAlign w:val="center"/>
          </w:tcPr>
          <w:p>
            <w:pPr>
              <w:jc w:val="center"/>
              <w:rPr>
                <w:sz w:val="28"/>
              </w:rPr>
            </w:pPr>
            <w:r>
              <w:rPr>
                <w:rFonts w:hint="eastAsia"/>
                <w:sz w:val="28"/>
              </w:rPr>
              <w:t>总</w:t>
            </w:r>
          </w:p>
          <w:p>
            <w:pPr>
              <w:jc w:val="center"/>
              <w:rPr>
                <w:sz w:val="28"/>
              </w:rPr>
            </w:pPr>
            <w:r>
              <w:rPr>
                <w:rFonts w:hint="eastAsia"/>
                <w:sz w:val="28"/>
              </w:rPr>
              <w:t>评</w:t>
            </w:r>
          </w:p>
        </w:tc>
        <w:tc>
          <w:tcPr>
            <w:tcW w:w="7662" w:type="dxa"/>
            <w:gridSpan w:val="4"/>
            <w:vAlign w:val="center"/>
          </w:tcPr>
          <w:p>
            <w:pPr>
              <w:spacing w:line="360" w:lineRule="auto"/>
              <w:ind w:firstLine="480" w:firstLineChars="200"/>
              <w:rPr>
                <w:sz w:val="24"/>
              </w:rPr>
            </w:pPr>
            <w:r>
              <w:rPr>
                <w:rFonts w:hint="eastAsia"/>
                <w:sz w:val="24"/>
              </w:rPr>
              <w:t>标准总体结构全面、完整，技术内容详尽。各章节详略程度建议再加斟酌，力求简洁精炼。</w:t>
            </w:r>
          </w:p>
          <w:p>
            <w:pPr>
              <w:jc w:val="center"/>
              <w:rPr>
                <w:sz w:val="24"/>
              </w:rPr>
            </w:pPr>
          </w:p>
        </w:tc>
      </w:tr>
    </w:tbl>
    <w:p/>
    <w:p>
      <w:pPr>
        <w:widowControl/>
        <w:jc w:val="left"/>
      </w:pPr>
      <w:r>
        <w:br w:type="page"/>
      </w:r>
    </w:p>
    <w:p>
      <w:pPr>
        <w:pStyle w:val="9"/>
        <w:framePr w:w="0" w:hRule="auto" w:wrap="auto" w:vAnchor="margin" w:hAnchor="text" w:xAlign="left" w:yAlign="inline"/>
      </w:pPr>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798"/>
        <w:gridCol w:w="1276"/>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姓名：</w:t>
            </w:r>
          </w:p>
        </w:tc>
        <w:tc>
          <w:tcPr>
            <w:tcW w:w="1798" w:type="dxa"/>
            <w:vAlign w:val="center"/>
          </w:tcPr>
          <w:p>
            <w:pPr>
              <w:rPr>
                <w:sz w:val="24"/>
              </w:rPr>
            </w:pPr>
            <w:r>
              <w:rPr>
                <w:rFonts w:hint="eastAsia"/>
                <w:sz w:val="24"/>
              </w:rPr>
              <w:t>周淑珍</w:t>
            </w:r>
          </w:p>
        </w:tc>
        <w:tc>
          <w:tcPr>
            <w:tcW w:w="1276" w:type="dxa"/>
            <w:vAlign w:val="center"/>
          </w:tcPr>
          <w:p>
            <w:pPr>
              <w:rPr>
                <w:sz w:val="24"/>
              </w:rPr>
            </w:pPr>
            <w:r>
              <w:rPr>
                <w:rFonts w:hint="eastAsia"/>
                <w:sz w:val="24"/>
              </w:rPr>
              <w:t>单位名称</w:t>
            </w:r>
          </w:p>
        </w:tc>
        <w:tc>
          <w:tcPr>
            <w:tcW w:w="3835" w:type="dxa"/>
            <w:vAlign w:val="center"/>
          </w:tcPr>
          <w:p>
            <w:pPr>
              <w:rPr>
                <w:sz w:val="24"/>
              </w:rPr>
            </w:pPr>
            <w:r>
              <w:rPr>
                <w:rFonts w:hint="eastAsia"/>
                <w:sz w:val="24"/>
              </w:rPr>
              <w:t>迦南美地葡萄酒庄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职称/职务</w:t>
            </w:r>
          </w:p>
        </w:tc>
        <w:tc>
          <w:tcPr>
            <w:tcW w:w="1798" w:type="dxa"/>
            <w:vAlign w:val="center"/>
          </w:tcPr>
          <w:p>
            <w:pPr>
              <w:rPr>
                <w:sz w:val="24"/>
              </w:rPr>
            </w:pPr>
            <w:r>
              <w:rPr>
                <w:rFonts w:hint="eastAsia"/>
                <w:sz w:val="24"/>
              </w:rPr>
              <w:t>酿酒师</w:t>
            </w:r>
          </w:p>
        </w:tc>
        <w:tc>
          <w:tcPr>
            <w:tcW w:w="1276" w:type="dxa"/>
            <w:vAlign w:val="center"/>
          </w:tcPr>
          <w:p>
            <w:pPr>
              <w:rPr>
                <w:sz w:val="24"/>
              </w:rPr>
            </w:pPr>
            <w:r>
              <w:rPr>
                <w:rFonts w:hint="eastAsia"/>
                <w:sz w:val="24"/>
              </w:rPr>
              <w:t>单位性质</w:t>
            </w:r>
          </w:p>
        </w:tc>
        <w:tc>
          <w:tcPr>
            <w:tcW w:w="3835" w:type="dxa"/>
            <w:vAlign w:val="center"/>
          </w:tcPr>
          <w:p>
            <w:pPr>
              <w:rPr>
                <w:sz w:val="24"/>
              </w:rPr>
            </w:pPr>
            <w:r>
              <w:rPr>
                <w:rFonts w:hint="eastAsia"/>
                <w:b/>
                <w:sz w:val="24"/>
              </w:rPr>
              <w:t>生产  销售</w:t>
            </w:r>
            <w:r>
              <w:rPr>
                <w:rFonts w:hint="eastAsia"/>
                <w:sz w:val="24"/>
              </w:rPr>
              <w:t xml:space="preserve">  大专院校  科研</w:t>
            </w:r>
          </w:p>
          <w:p>
            <w:pPr>
              <w:rPr>
                <w:sz w:val="24"/>
              </w:rPr>
            </w:pPr>
            <w:r>
              <w:rPr>
                <w:rFonts w:hint="eastAsia"/>
                <w:sz w:val="24"/>
              </w:rPr>
              <w:t>行业主管  检测机构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7662" w:type="dxa"/>
            <w:gridSpan w:val="4"/>
            <w:vAlign w:val="center"/>
          </w:tcPr>
          <w:p>
            <w:pPr>
              <w:pStyle w:val="13"/>
              <w:numPr>
                <w:ilvl w:val="0"/>
                <w:numId w:val="0"/>
              </w:numPr>
            </w:pPr>
            <w:r>
              <w:rPr>
                <w:rFonts w:hint="eastAsia"/>
                <w:sz w:val="24"/>
              </w:rPr>
              <w:t>5.4.4</w:t>
            </w:r>
            <w:r>
              <w:rPr>
                <w:rFonts w:hint="eastAsia"/>
              </w:rPr>
              <w:t>葡萄产量应控制在每公顷不超过12000kg，酿造白葡萄酒的葡萄含糖量不低于180g/L。</w:t>
            </w:r>
            <w:r>
              <w:rPr>
                <w:rFonts w:hint="eastAsia"/>
                <w:color w:val="FF0000"/>
              </w:rPr>
              <w:t>应改为除起泡酒外酿造白葡萄酒的葡萄含糖量不低于190g/L。</w:t>
            </w:r>
          </w:p>
          <w:p>
            <w:pPr>
              <w:pStyle w:val="13"/>
              <w:numPr>
                <w:ilvl w:val="0"/>
                <w:numId w:val="0"/>
              </w:numPr>
              <w:rPr>
                <w:color w:val="FF0000"/>
              </w:rPr>
            </w:pPr>
            <w:r>
              <w:rPr>
                <w:rFonts w:hint="eastAsia"/>
                <w:sz w:val="24"/>
              </w:rPr>
              <w:t>5.5.4</w:t>
            </w:r>
            <w:r>
              <w:rPr>
                <w:rFonts w:hint="eastAsia"/>
              </w:rPr>
              <w:t>采收后的葡萄装运后晴天应覆盖遮阳网，防止曝晒，长途运输需要盖上帐篷或其他覆盖物，防止污染。容器不可太满，避免运输过程压损。</w:t>
            </w:r>
            <w:r>
              <w:rPr>
                <w:rFonts w:hint="eastAsia"/>
                <w:color w:val="FF0000"/>
              </w:rPr>
              <w:t>应改为长途运输的葡萄晴天应覆盖遮阳网、帐篷，防止曝晒、污染或雨淋。容器不可太满，避免运输过程压损。</w:t>
            </w:r>
          </w:p>
          <w:p>
            <w:pPr>
              <w:pStyle w:val="13"/>
              <w:numPr>
                <w:ilvl w:val="0"/>
                <w:numId w:val="0"/>
              </w:numPr>
              <w:rPr>
                <w:color w:val="FF0000"/>
              </w:rPr>
            </w:pPr>
            <w:r>
              <w:rPr>
                <w:rFonts w:hint="eastAsia"/>
              </w:rPr>
              <w:t>6.1.2除梗破碎操作应尽量轻柔，避免撕碎果皮果梗，除梗率应≥95％，破碎率≤50％.</w:t>
            </w:r>
            <w:r>
              <w:rPr>
                <w:rFonts w:hint="eastAsia"/>
                <w:color w:val="FF0000"/>
              </w:rPr>
              <w:t>需要整穗压榨的葡萄不用做除梗破碎处理</w:t>
            </w:r>
          </w:p>
          <w:p>
            <w:pPr>
              <w:pStyle w:val="13"/>
              <w:numPr>
                <w:ilvl w:val="0"/>
                <w:numId w:val="0"/>
              </w:numPr>
            </w:pPr>
            <w:r>
              <w:rPr>
                <w:rFonts w:hint="eastAsia"/>
              </w:rPr>
              <w:t>6.1.3除梗破碎后根据葡萄原料健康质量状况加入二氧化硫50</w:t>
            </w:r>
            <w:r>
              <w:t>mg/L</w:t>
            </w:r>
            <w:r>
              <w:rPr>
                <w:rFonts w:hint="eastAsia"/>
              </w:rPr>
              <w:t>—100</w:t>
            </w:r>
            <w:r>
              <w:t xml:space="preserve"> mg/L</w:t>
            </w:r>
            <w:r>
              <w:rPr>
                <w:rFonts w:hint="eastAsia"/>
              </w:rPr>
              <w:t>。</w:t>
            </w:r>
          </w:p>
          <w:p>
            <w:pPr>
              <w:pStyle w:val="13"/>
              <w:numPr>
                <w:ilvl w:val="0"/>
                <w:numId w:val="0"/>
              </w:numPr>
              <w:rPr>
                <w:color w:val="FF0000"/>
              </w:rPr>
            </w:pPr>
            <w:r>
              <w:rPr>
                <w:rFonts w:hint="eastAsia"/>
                <w:color w:val="FF0000"/>
              </w:rPr>
              <w:t>根据原料质量状况加入总二氧化硫50</w:t>
            </w:r>
            <w:r>
              <w:rPr>
                <w:color w:val="FF0000"/>
              </w:rPr>
              <w:t>mg/L</w:t>
            </w:r>
            <w:r>
              <w:rPr>
                <w:rFonts w:hint="eastAsia"/>
                <w:color w:val="FF0000"/>
              </w:rPr>
              <w:t>—100</w:t>
            </w:r>
            <w:r>
              <w:rPr>
                <w:color w:val="FF0000"/>
              </w:rPr>
              <w:t xml:space="preserve"> mg/L</w:t>
            </w:r>
            <w:r>
              <w:rPr>
                <w:rFonts w:hint="eastAsia"/>
                <w:color w:val="FF0000"/>
              </w:rPr>
              <w:t>，或游离二氧化硫25-35</w:t>
            </w:r>
            <w:r>
              <w:rPr>
                <w:color w:val="FF0000"/>
              </w:rPr>
              <w:t xml:space="preserve"> mg/L</w:t>
            </w:r>
            <w:r>
              <w:rPr>
                <w:rFonts w:hint="eastAsia"/>
                <w:color w:val="FF0000"/>
              </w:rPr>
              <w:t>。</w:t>
            </w:r>
          </w:p>
          <w:p>
            <w:pPr>
              <w:pStyle w:val="13"/>
              <w:numPr>
                <w:ilvl w:val="0"/>
                <w:numId w:val="0"/>
              </w:numPr>
            </w:pPr>
            <w:r>
              <w:rPr>
                <w:rFonts w:hint="eastAsia"/>
              </w:rPr>
              <w:t>6.1.4分选输送皮带、葡萄推用器、破碎除梗机等设备设施及其管道在使用前必须先用清水刷洗，再用1.5～2％氢氧化钠水溶液消毒，再用清水冲洗干净，生产前中保持现场清洁卫生，每天工作完毕后将现场清理干净，填写操作记录。</w:t>
            </w:r>
          </w:p>
          <w:p>
            <w:pPr>
              <w:pStyle w:val="13"/>
              <w:numPr>
                <w:ilvl w:val="0"/>
                <w:numId w:val="0"/>
              </w:numPr>
              <w:ind w:firstLine="420" w:firstLineChars="200"/>
              <w:rPr>
                <w:color w:val="FF0000"/>
              </w:rPr>
            </w:pPr>
            <w:r>
              <w:rPr>
                <w:rFonts w:hint="eastAsia"/>
                <w:color w:val="FF0000"/>
              </w:rPr>
              <w:t>分选输送带、葡萄推用器、破碎除梗机等设备设施在使用前必须先用清水刷洗，再用1.5～2％氢氧化钠水溶液清洗20-30分钟，清水冲洗干净，罐及管道在使用前必须先用清水刷洗，再用1.5～2％氢氧化钠水溶液清洗，清水冲洗，再用1.5～2％柠檬酸水溶液清洗20-30分钟，用清水冲洗干净生产前中保持现场清洁卫生，每天工作完毕后将现场清理干净，填写操作记录。</w:t>
            </w:r>
          </w:p>
          <w:p>
            <w:pPr>
              <w:pStyle w:val="13"/>
              <w:numPr>
                <w:ilvl w:val="0"/>
                <w:numId w:val="0"/>
              </w:numPr>
              <w:ind w:firstLine="420" w:firstLineChars="200"/>
              <w:rPr>
                <w:color w:val="FF0000"/>
              </w:rPr>
            </w:pPr>
            <w:r>
              <w:rPr>
                <w:rFonts w:hint="eastAsia"/>
                <w:color w:val="000000" w:themeColor="text1"/>
                <w14:textFill>
                  <w14:solidFill>
                    <w14:schemeClr w14:val="tx1"/>
                  </w14:solidFill>
                </w14:textFill>
              </w:rPr>
              <w:t>6.3.1</w:t>
            </w:r>
            <w:r>
              <w:rPr>
                <w:rFonts w:hint="eastAsia"/>
              </w:rPr>
              <w:t>压榨取汁采用气囊压榨机，取汁过程中采用氮气等惰性气体对果汁进行防氧化保护，压榨压力最大为2bar，不同压力果汁分开存放处理。</w:t>
            </w:r>
          </w:p>
          <w:p>
            <w:pPr>
              <w:pStyle w:val="13"/>
              <w:numPr>
                <w:ilvl w:val="0"/>
                <w:numId w:val="0"/>
              </w:numPr>
              <w:ind w:firstLine="420" w:firstLineChars="200"/>
              <w:rPr>
                <w:color w:val="FF0000"/>
              </w:rPr>
            </w:pPr>
            <w:r>
              <w:rPr>
                <w:rFonts w:hint="eastAsia"/>
                <w:color w:val="FF0000"/>
              </w:rPr>
              <w:t xml:space="preserve">压榨取汁可采用整穗压榨或除梗破碎后压榨两种方式，设备采用气囊压榨机，取汁过程中具备氮气等惰性气体条件的可用其对果汁进行防氧化保护，不具备此条件的应及时添加二氧化硫防止果汁氧化，压榨压力最大为2bar，根据需要决定压榨汁和自流汁分合。 </w:t>
            </w:r>
          </w:p>
          <w:p>
            <w:pPr>
              <w:pStyle w:val="13"/>
              <w:numPr>
                <w:ilvl w:val="0"/>
                <w:numId w:val="0"/>
              </w:numPr>
              <w:rPr>
                <w:rFonts w:hAnsi="宋体" w:cs="宋体"/>
              </w:rPr>
            </w:pPr>
            <w:r>
              <w:rPr>
                <w:rFonts w:hint="eastAsia"/>
              </w:rPr>
              <w:t>6.3.2压榨出来的果汁加入一定量果胶酶进行低温澄清处理或浮选法处理，低温澄清处理温度为8—12</w:t>
            </w:r>
            <w:r>
              <w:rPr>
                <w:rFonts w:hint="eastAsia" w:hAnsi="宋体" w:cs="宋体"/>
              </w:rPr>
              <w:t>℃，时间24—48小时，浮选法澄清温度为常温，时间5—8小时，浊度达到200—300NTU时分离，分离时清汁和浑汁分开存放发酵。</w:t>
            </w:r>
          </w:p>
          <w:p>
            <w:pPr>
              <w:pStyle w:val="13"/>
              <w:numPr>
                <w:ilvl w:val="0"/>
                <w:numId w:val="0"/>
              </w:numPr>
              <w:ind w:firstLine="420" w:firstLineChars="200"/>
              <w:rPr>
                <w:color w:val="FF0000"/>
              </w:rPr>
            </w:pPr>
            <w:r>
              <w:rPr>
                <w:rFonts w:hint="eastAsia"/>
                <w:color w:val="FF0000"/>
              </w:rPr>
              <w:t>果汁的沉清可采用低温澄清处理或浮选法沉清，低温澄清处理温度为8—10</w:t>
            </w:r>
            <w:r>
              <w:rPr>
                <w:rFonts w:hint="eastAsia" w:hAnsi="宋体" w:cs="宋体"/>
                <w:color w:val="FF0000"/>
              </w:rPr>
              <w:t>℃，时间约为24—48小时，浮选法澄清温度为常温，时间约为5—8小时，浊度达到200—300NTU时分离。</w:t>
            </w:r>
          </w:p>
          <w:p>
            <w:pPr>
              <w:pStyle w:val="13"/>
              <w:numPr>
                <w:ilvl w:val="0"/>
                <w:numId w:val="0"/>
              </w:numPr>
              <w:ind w:firstLine="420" w:firstLineChars="200"/>
              <w:rPr>
                <w:color w:val="FF0000"/>
              </w:rPr>
            </w:pPr>
            <w:r>
              <w:rPr>
                <w:rFonts w:hint="eastAsia"/>
                <w:color w:val="000000" w:themeColor="text1"/>
                <w14:textFill>
                  <w14:solidFill>
                    <w14:schemeClr w14:val="tx1"/>
                  </w14:solidFill>
                </w14:textFill>
              </w:rPr>
              <w:t>6.3.3</w:t>
            </w:r>
            <w:r>
              <w:rPr>
                <w:rFonts w:hint="eastAsia"/>
              </w:rPr>
              <w:t>压榨出来的果汁若酸度过低或过高，可用酒石酸增酸或用碳酸钙或碳酸氢钾降酸或，调整滴定酸至6—7.5g/L，计算公式如下：</w:t>
            </w:r>
          </w:p>
          <w:p>
            <w:pPr>
              <w:spacing w:line="360" w:lineRule="auto"/>
              <w:rPr>
                <w:color w:val="FF0000"/>
                <w:sz w:val="24"/>
              </w:rPr>
            </w:pPr>
          </w:p>
          <w:p>
            <w:pPr>
              <w:pStyle w:val="13"/>
              <w:numPr>
                <w:ilvl w:val="0"/>
                <w:numId w:val="0"/>
              </w:numPr>
              <w:ind w:firstLine="420" w:firstLineChars="200"/>
              <w:rPr>
                <w:color w:val="FF0000"/>
              </w:rPr>
            </w:pPr>
            <w:r>
              <w:rPr>
                <w:rFonts w:hint="eastAsia"/>
                <w:color w:val="FF0000"/>
              </w:rPr>
              <w:t>6.3.3压榨出来的果汁需要增酸或降酸时，可采用酒石酸增酸或用碳酸钙或碳酸氢钾降酸或，调整总酸至需要达到的标准，计算公式如下：</w:t>
            </w:r>
          </w:p>
          <w:p>
            <w:pPr>
              <w:pStyle w:val="13"/>
              <w:numPr>
                <w:ilvl w:val="0"/>
                <w:numId w:val="0"/>
              </w:numPr>
            </w:pPr>
            <w:r>
              <w:rPr>
                <w:rFonts w:hint="eastAsia"/>
              </w:rPr>
              <w:t>6.43.4压榨机等设备设施及其管道在使用前必须先用清水刷洗，再用1.5～2％氢氧化钠水溶液消毒，再用清水冲洗干净，生产前中保持现场清洁卫生，每天工作完毕后将现场清理干净，填写操作记录。</w:t>
            </w:r>
          </w:p>
          <w:p>
            <w:pPr>
              <w:pStyle w:val="13"/>
              <w:numPr>
                <w:ilvl w:val="0"/>
                <w:numId w:val="0"/>
              </w:numPr>
              <w:rPr>
                <w:color w:val="FF0000"/>
              </w:rPr>
            </w:pPr>
            <w:r>
              <w:rPr>
                <w:rFonts w:hint="eastAsia"/>
              </w:rPr>
              <w:t>6.3.4</w:t>
            </w:r>
            <w:r>
              <w:rPr>
                <w:rFonts w:hint="eastAsia"/>
                <w:color w:val="FF0000"/>
              </w:rPr>
              <w:t>压榨机等设备设施及其管道在每天使用前后必须先用清水刷洗，再用800-1000ppm的二氧化硫水溶液杀菌，再用清水冲洗干净，生产前中保持现场清洁卫生，每天工作完毕后将现场清理干净，填写操作记录。</w:t>
            </w:r>
          </w:p>
          <w:p>
            <w:pPr>
              <w:pStyle w:val="13"/>
              <w:numPr>
                <w:ilvl w:val="0"/>
                <w:numId w:val="0"/>
              </w:numPr>
              <w:rPr>
                <w:color w:val="000000"/>
              </w:rPr>
            </w:pPr>
            <w:r>
              <w:rPr>
                <w:rFonts w:hint="eastAsia"/>
              </w:rPr>
              <w:t>6.4.1发酵时清汁装料为罐容积的70-80%，浑汁装料为罐容积的70%以下。</w:t>
            </w:r>
          </w:p>
          <w:p>
            <w:pPr>
              <w:pStyle w:val="13"/>
              <w:numPr>
                <w:ilvl w:val="0"/>
                <w:numId w:val="0"/>
              </w:numPr>
              <w:rPr>
                <w:color w:val="FF0000"/>
              </w:rPr>
            </w:pPr>
            <w:r>
              <w:rPr>
                <w:rFonts w:hint="eastAsia"/>
                <w:color w:val="FF0000"/>
              </w:rPr>
              <w:t>6.4.1发酵时清汁装料为罐容积的80-85%。</w:t>
            </w:r>
          </w:p>
          <w:p>
            <w:pPr>
              <w:pStyle w:val="13"/>
              <w:numPr>
                <w:ilvl w:val="0"/>
                <w:numId w:val="0"/>
              </w:numPr>
            </w:pPr>
            <w:r>
              <w:rPr>
                <w:rFonts w:hint="eastAsia"/>
              </w:rPr>
              <w:t>6.4.4当比重降至992-996</w:t>
            </w:r>
            <w:r>
              <w:t xml:space="preserve"> g/L</w:t>
            </w:r>
            <w:r>
              <w:rPr>
                <w:rFonts w:hint="eastAsia"/>
              </w:rPr>
              <w:t>时通知化验残糖，若≦6.5</w:t>
            </w:r>
            <w:r>
              <w:t>g/L</w:t>
            </w:r>
            <w:r>
              <w:rPr>
                <w:rFonts w:hint="eastAsia"/>
              </w:rPr>
              <w:t>时分离，补加游离SO</w:t>
            </w:r>
            <w:r>
              <w:rPr>
                <w:rFonts w:hint="eastAsia"/>
                <w:vertAlign w:val="subscript"/>
              </w:rPr>
              <w:t>2</w:t>
            </w:r>
            <w:r>
              <w:rPr>
                <w:rFonts w:hint="eastAsia"/>
              </w:rPr>
              <w:t>至25～40mg/L陈酿，为提升酒体醇厚度，也可在酒精发酵结束后，带酒脚陈酿1个月左右再分离，陈酿过程中每周搅拌1—2次酒泥。</w:t>
            </w:r>
          </w:p>
          <w:p>
            <w:pPr>
              <w:pStyle w:val="13"/>
              <w:numPr>
                <w:ilvl w:val="0"/>
                <w:numId w:val="0"/>
              </w:numPr>
              <w:rPr>
                <w:color w:val="FF0000"/>
              </w:rPr>
            </w:pPr>
            <w:r>
              <w:rPr>
                <w:rFonts w:hint="eastAsia"/>
              </w:rPr>
              <w:t>6.4.4</w:t>
            </w:r>
            <w:r>
              <w:rPr>
                <w:rFonts w:hint="eastAsia"/>
                <w:color w:val="FF0000"/>
              </w:rPr>
              <w:t>当比重降至992-994</w:t>
            </w:r>
            <w:r>
              <w:rPr>
                <w:color w:val="FF0000"/>
              </w:rPr>
              <w:t xml:space="preserve"> g/L</w:t>
            </w:r>
            <w:r>
              <w:rPr>
                <w:rFonts w:hint="eastAsia"/>
                <w:color w:val="FF0000"/>
              </w:rPr>
              <w:t>残糖≦4.0</w:t>
            </w:r>
            <w:r>
              <w:rPr>
                <w:color w:val="FF0000"/>
              </w:rPr>
              <w:t>g/L</w:t>
            </w:r>
            <w:r>
              <w:rPr>
                <w:rFonts w:hint="eastAsia"/>
                <w:color w:val="FF0000"/>
              </w:rPr>
              <w:t>时分离，补加游离SO</w:t>
            </w:r>
            <w:r>
              <w:rPr>
                <w:rFonts w:hint="eastAsia"/>
                <w:color w:val="FF0000"/>
                <w:vertAlign w:val="subscript"/>
              </w:rPr>
              <w:t>2</w:t>
            </w:r>
            <w:r>
              <w:rPr>
                <w:rFonts w:hint="eastAsia"/>
                <w:color w:val="FF0000"/>
              </w:rPr>
              <w:t>至30～40mg/L陈酿，为提升酒体醇厚度，也可在酒精发酵结束后，带酒脚陈酿1个月左右再分离，陈酿过程中每周搅拌1—2次酒泥。</w:t>
            </w:r>
          </w:p>
          <w:p>
            <w:pPr>
              <w:pStyle w:val="13"/>
              <w:numPr>
                <w:ilvl w:val="0"/>
                <w:numId w:val="0"/>
              </w:numPr>
            </w:pPr>
            <w:r>
              <w:rPr>
                <w:rFonts w:hint="eastAsia"/>
              </w:rPr>
              <w:t>6.4.5发酵过程卫生控制</w:t>
            </w:r>
          </w:p>
          <w:p>
            <w:pPr>
              <w:pStyle w:val="14"/>
              <w:numPr>
                <w:ilvl w:val="0"/>
                <w:numId w:val="3"/>
              </w:numPr>
            </w:pPr>
            <w:r>
              <w:rPr>
                <w:rFonts w:hint="eastAsia"/>
              </w:rPr>
              <w:t>每年的发酵前后必须对室内外进行全面的清洁卫生打扫，开始发酵前一天用3克/m3硫磺粉对发酵室空间进行熏蒸杀菌，发酵过程保持清洁状态。</w:t>
            </w:r>
          </w:p>
          <w:p>
            <w:pPr>
              <w:pStyle w:val="14"/>
              <w:numPr>
                <w:ilvl w:val="0"/>
                <w:numId w:val="0"/>
              </w:numPr>
              <w:ind w:left="839"/>
            </w:pPr>
            <w:r>
              <w:rPr>
                <w:rFonts w:hint="eastAsia"/>
                <w:color w:val="FF0000"/>
              </w:rPr>
              <w:t>每年的发酵前后必须对室内外进行全面的清洁卫生打扫，可视情况在发酵前一天用3克/m3硫磺粉对发酵室空间进行熏蒸杀菌，发酵过程保持清洁状态</w:t>
            </w:r>
            <w:r>
              <w:rPr>
                <w:rFonts w:hint="eastAsia"/>
              </w:rPr>
              <w:t>。</w:t>
            </w:r>
          </w:p>
          <w:p>
            <w:pPr>
              <w:pStyle w:val="14"/>
              <w:numPr>
                <w:ilvl w:val="0"/>
                <w:numId w:val="3"/>
              </w:numPr>
            </w:pPr>
            <w:r>
              <w:rPr>
                <w:rFonts w:hint="eastAsia"/>
              </w:rPr>
              <w:t>发酵罐第一次使用前必须清水冲洗干净，再用3克/m3硫磺粉进行熏蒸杀菌。</w:t>
            </w:r>
          </w:p>
          <w:p>
            <w:pPr>
              <w:pStyle w:val="14"/>
              <w:numPr>
                <w:ilvl w:val="0"/>
                <w:numId w:val="0"/>
              </w:numPr>
              <w:ind w:left="839"/>
            </w:pPr>
            <w:r>
              <w:rPr>
                <w:rFonts w:hint="eastAsia"/>
                <w:color w:val="FF0000"/>
              </w:rPr>
              <w:t>发酵罐第一次使用前必须水冲洗干净，再用2-2.5％氢氧化钠水溶液清洗，清水冲洗，再用1.5～2％柠檬酸水溶液清洗20-30分钟，用清水冲洗干净即可</w:t>
            </w:r>
            <w:r>
              <w:rPr>
                <w:rFonts w:hint="eastAsia"/>
              </w:rPr>
              <w:t>。</w:t>
            </w:r>
          </w:p>
          <w:p>
            <w:pPr>
              <w:pStyle w:val="14"/>
              <w:numPr>
                <w:ilvl w:val="0"/>
                <w:numId w:val="3"/>
              </w:numPr>
            </w:pPr>
            <w:r>
              <w:rPr>
                <w:rFonts w:hint="eastAsia"/>
              </w:rPr>
              <w:t>发酵期间所使用的管道、器具在使用前必须用1.5-2% H2SO3溶液或蒸气消毒，再用清水冲洗干净。</w:t>
            </w:r>
          </w:p>
          <w:p>
            <w:pPr>
              <w:pStyle w:val="14"/>
              <w:numPr>
                <w:ilvl w:val="0"/>
                <w:numId w:val="3"/>
              </w:numPr>
              <w:rPr>
                <w:color w:val="FF0000"/>
              </w:rPr>
            </w:pPr>
            <w:r>
              <w:rPr>
                <w:rFonts w:hint="eastAsia"/>
                <w:color w:val="FF0000"/>
              </w:rPr>
              <w:t>发酵期间所使用的管道、必须水冲洗干净，器具在使用前必须用1.5-2% H2SO3溶液或蒸气消毒，再用清水冲洗干净。</w:t>
            </w:r>
          </w:p>
          <w:p>
            <w:pPr>
              <w:pStyle w:val="14"/>
              <w:numPr>
                <w:ilvl w:val="0"/>
                <w:numId w:val="0"/>
              </w:numPr>
              <w:ind w:left="105" w:leftChars="50" w:firstLine="735" w:firstLineChars="350"/>
              <w:rPr>
                <w:color w:val="FF0000"/>
              </w:rPr>
            </w:pPr>
            <w:r>
              <w:rPr>
                <w:rFonts w:hint="eastAsia"/>
                <w:color w:val="FF0000"/>
              </w:rPr>
              <w:t xml:space="preserve">或用2-2.5％氢氧化钠水溶液清洗，清水冲洗，再用1.5～2％柠檬酸水溶液清洗20-30分钟，用清水冲洗干净， </w:t>
            </w:r>
          </w:p>
          <w:p>
            <w:pPr>
              <w:pStyle w:val="13"/>
              <w:numPr>
                <w:ilvl w:val="0"/>
                <w:numId w:val="0"/>
              </w:numPr>
            </w:pPr>
            <w:r>
              <w:rPr>
                <w:rFonts w:hint="eastAsia"/>
              </w:rPr>
              <w:t>6.5.4陈酿期间每月对挥发酸、游离</w:t>
            </w:r>
            <w:r>
              <w:t>SO</w:t>
            </w:r>
            <w:r>
              <w:rPr>
                <w:vertAlign w:val="subscript"/>
              </w:rPr>
              <w:t>2</w:t>
            </w:r>
            <w:r>
              <w:rPr>
                <w:rFonts w:hint="eastAsia"/>
              </w:rPr>
              <w:t>检测一次，每季度总</w:t>
            </w:r>
            <w:r>
              <w:t>SO</w:t>
            </w:r>
            <w:r>
              <w:rPr>
                <w:vertAlign w:val="subscript"/>
              </w:rPr>
              <w:t>2</w:t>
            </w:r>
            <w:r>
              <w:rPr>
                <w:rFonts w:hint="eastAsia"/>
              </w:rPr>
              <w:t>检测一次，游离</w:t>
            </w:r>
            <w:r>
              <w:t>SO</w:t>
            </w:r>
            <w:r>
              <w:rPr>
                <w:vertAlign w:val="subscript"/>
              </w:rPr>
              <w:t>2</w:t>
            </w:r>
            <w:r>
              <w:rPr>
                <w:rFonts w:hint="eastAsia"/>
              </w:rPr>
              <w:t>控制在20—50</w:t>
            </w:r>
            <w:r>
              <w:t>mg/L</w:t>
            </w:r>
            <w:r>
              <w:rPr>
                <w:rFonts w:hint="eastAsia"/>
              </w:rPr>
              <w:t>，总</w:t>
            </w:r>
            <w:r>
              <w:t>SO</w:t>
            </w:r>
            <w:r>
              <w:rPr>
                <w:vertAlign w:val="subscript"/>
              </w:rPr>
              <w:t>2</w:t>
            </w:r>
            <w:r>
              <w:rPr>
                <w:rFonts w:hint="eastAsia"/>
              </w:rPr>
              <w:t>不超过250mg/L。</w:t>
            </w:r>
          </w:p>
          <w:p>
            <w:pPr>
              <w:pStyle w:val="13"/>
              <w:numPr>
                <w:ilvl w:val="0"/>
                <w:numId w:val="0"/>
              </w:numPr>
              <w:rPr>
                <w:color w:val="FF0000"/>
              </w:rPr>
            </w:pPr>
            <w:r>
              <w:rPr>
                <w:rFonts w:hint="eastAsia"/>
                <w:color w:val="FF0000"/>
              </w:rPr>
              <w:t>陈酿期间每月对挥发酸、游离</w:t>
            </w:r>
            <w:r>
              <w:rPr>
                <w:color w:val="FF0000"/>
              </w:rPr>
              <w:t>SO</w:t>
            </w:r>
            <w:r>
              <w:rPr>
                <w:color w:val="FF0000"/>
                <w:vertAlign w:val="subscript"/>
              </w:rPr>
              <w:t>2</w:t>
            </w:r>
            <w:r>
              <w:rPr>
                <w:rFonts w:hint="eastAsia"/>
                <w:color w:val="FF0000"/>
              </w:rPr>
              <w:t>检测一次，每季度总</w:t>
            </w:r>
            <w:r>
              <w:rPr>
                <w:color w:val="FF0000"/>
              </w:rPr>
              <w:t>SO</w:t>
            </w:r>
            <w:r>
              <w:rPr>
                <w:color w:val="FF0000"/>
                <w:vertAlign w:val="subscript"/>
              </w:rPr>
              <w:t>2</w:t>
            </w:r>
            <w:r>
              <w:rPr>
                <w:rFonts w:hint="eastAsia"/>
                <w:color w:val="FF0000"/>
              </w:rPr>
              <w:t>检测一次，游离</w:t>
            </w:r>
            <w:r>
              <w:rPr>
                <w:color w:val="FF0000"/>
              </w:rPr>
              <w:t>SO</w:t>
            </w:r>
            <w:r>
              <w:rPr>
                <w:color w:val="FF0000"/>
                <w:vertAlign w:val="subscript"/>
              </w:rPr>
              <w:t>2</w:t>
            </w:r>
            <w:r>
              <w:rPr>
                <w:rFonts w:hint="eastAsia"/>
                <w:color w:val="FF0000"/>
              </w:rPr>
              <w:t>控制在25—35</w:t>
            </w:r>
            <w:r>
              <w:rPr>
                <w:color w:val="FF0000"/>
              </w:rPr>
              <w:t>mg/L</w:t>
            </w:r>
            <w:r>
              <w:rPr>
                <w:rFonts w:hint="eastAsia"/>
                <w:color w:val="FF0000"/>
              </w:rPr>
              <w:t>，总</w:t>
            </w:r>
            <w:r>
              <w:rPr>
                <w:color w:val="FF0000"/>
              </w:rPr>
              <w:t>SO</w:t>
            </w:r>
            <w:r>
              <w:rPr>
                <w:color w:val="FF0000"/>
                <w:vertAlign w:val="subscript"/>
              </w:rPr>
              <w:t>2</w:t>
            </w:r>
            <w:r>
              <w:rPr>
                <w:rFonts w:hint="eastAsia"/>
                <w:color w:val="FF0000"/>
              </w:rPr>
              <w:t>不超过250mg/L</w:t>
            </w:r>
          </w:p>
          <w:p>
            <w:pPr>
              <w:pStyle w:val="13"/>
              <w:numPr>
                <w:ilvl w:val="0"/>
                <w:numId w:val="0"/>
              </w:numPr>
            </w:pPr>
            <w:r>
              <w:rPr>
                <w:rFonts w:hint="eastAsia"/>
              </w:rPr>
              <w:t>6.5.5陈酿过程卫生控制</w:t>
            </w:r>
          </w:p>
          <w:p>
            <w:pPr>
              <w:pStyle w:val="14"/>
              <w:numPr>
                <w:ilvl w:val="0"/>
                <w:numId w:val="0"/>
              </w:numPr>
            </w:pPr>
            <w:r>
              <w:rPr>
                <w:rFonts w:hint="eastAsia"/>
              </w:rPr>
              <w:t xml:space="preserve">     b)地面、地沟每周用5-10％漂白粉溶液消毒一次</w:t>
            </w:r>
          </w:p>
          <w:p>
            <w:pPr>
              <w:pStyle w:val="14"/>
              <w:numPr>
                <w:ilvl w:val="0"/>
                <w:numId w:val="0"/>
              </w:numPr>
              <w:ind w:firstLine="735" w:firstLineChars="350"/>
              <w:rPr>
                <w:color w:val="FF0000"/>
              </w:rPr>
            </w:pPr>
            <w:r>
              <w:rPr>
                <w:rFonts w:hint="eastAsia"/>
                <w:color w:val="FF0000"/>
              </w:rPr>
              <w:t>地面、地沟洁净无异味，如需要可用5-10％漂白粉溶液进行消毒；</w:t>
            </w:r>
          </w:p>
          <w:p>
            <w:pPr>
              <w:pStyle w:val="14"/>
              <w:numPr>
                <w:ilvl w:val="0"/>
                <w:numId w:val="0"/>
              </w:numPr>
              <w:ind w:left="839"/>
            </w:pPr>
            <w:r>
              <w:rPr>
                <w:rFonts w:hint="eastAsia"/>
              </w:rPr>
              <w:t>c)定时用</w:t>
            </w:r>
            <w:r>
              <w:t>3</w:t>
            </w:r>
            <w:r>
              <w:rPr>
                <w:rFonts w:hint="eastAsia"/>
              </w:rPr>
              <w:t>克</w:t>
            </w:r>
            <w:r>
              <w:t>/</w:t>
            </w:r>
            <w:r>
              <w:rPr>
                <w:rFonts w:hint="eastAsia"/>
              </w:rPr>
              <w:t>m</w:t>
            </w:r>
            <w:r>
              <w:rPr>
                <w:rFonts w:hint="eastAsia"/>
                <w:vertAlign w:val="superscript"/>
              </w:rPr>
              <w:t>3</w:t>
            </w:r>
            <w:r>
              <w:rPr>
                <w:rFonts w:hint="eastAsia"/>
              </w:rPr>
              <w:t>硫磺粉对空间熏硫：5～10月每2周一次；11月至次年4月每月一次；</w:t>
            </w:r>
          </w:p>
          <w:p>
            <w:pPr>
              <w:pStyle w:val="14"/>
              <w:numPr>
                <w:ilvl w:val="0"/>
                <w:numId w:val="0"/>
              </w:numPr>
              <w:ind w:left="839"/>
              <w:rPr>
                <w:color w:val="FF0000"/>
              </w:rPr>
            </w:pPr>
            <w:r>
              <w:rPr>
                <w:rFonts w:hint="eastAsia"/>
                <w:color w:val="FF0000"/>
              </w:rPr>
              <w:t>视情况需要定期对空间进行</w:t>
            </w:r>
            <w:r>
              <w:rPr>
                <w:color w:val="FF0000"/>
              </w:rPr>
              <w:t>3</w:t>
            </w:r>
            <w:r>
              <w:rPr>
                <w:rFonts w:hint="eastAsia"/>
                <w:color w:val="FF0000"/>
              </w:rPr>
              <w:t>克</w:t>
            </w:r>
            <w:r>
              <w:rPr>
                <w:color w:val="FF0000"/>
              </w:rPr>
              <w:t>/</w:t>
            </w:r>
            <w:r>
              <w:rPr>
                <w:rFonts w:hint="eastAsia"/>
                <w:color w:val="FF0000"/>
              </w:rPr>
              <w:t>m</w:t>
            </w:r>
            <w:r>
              <w:rPr>
                <w:rFonts w:hint="eastAsia"/>
                <w:color w:val="FF0000"/>
                <w:vertAlign w:val="superscript"/>
              </w:rPr>
              <w:t>3</w:t>
            </w:r>
            <w:r>
              <w:rPr>
                <w:rFonts w:hint="eastAsia"/>
                <w:color w:val="FF0000"/>
              </w:rPr>
              <w:t>硫磺粉对空间熏硫</w:t>
            </w:r>
          </w:p>
          <w:p>
            <w:pPr>
              <w:pStyle w:val="14"/>
              <w:numPr>
                <w:ilvl w:val="0"/>
                <w:numId w:val="3"/>
              </w:numPr>
            </w:pPr>
            <w:r>
              <w:rPr>
                <w:rFonts w:hint="eastAsia"/>
              </w:rPr>
              <w:t>贮酒的罐（池）使用完后必须立即用清水冲洗干净；</w:t>
            </w:r>
          </w:p>
          <w:p>
            <w:pPr>
              <w:pStyle w:val="14"/>
              <w:numPr>
                <w:ilvl w:val="0"/>
                <w:numId w:val="0"/>
              </w:numPr>
              <w:ind w:left="839"/>
            </w:pPr>
          </w:p>
          <w:p>
            <w:pPr>
              <w:pStyle w:val="14"/>
              <w:numPr>
                <w:ilvl w:val="0"/>
                <w:numId w:val="3"/>
              </w:numPr>
            </w:pPr>
            <w:r>
              <w:rPr>
                <w:rFonts w:hint="eastAsia"/>
              </w:rPr>
              <w:t xml:space="preserve">转酒前应对与酒接触的设备、器具等必须用清水冲洗干净再用1.5-2％ </w:t>
            </w:r>
            <w:r>
              <w:t>H</w:t>
            </w:r>
            <w:r>
              <w:rPr>
                <w:vertAlign w:val="subscript"/>
              </w:rPr>
              <w:t>2</w:t>
            </w:r>
            <w:r>
              <w:t>SO</w:t>
            </w:r>
            <w:r>
              <w:rPr>
                <w:vertAlign w:val="subscript"/>
              </w:rPr>
              <w:t>3</w:t>
            </w:r>
            <w:r>
              <w:rPr>
                <w:rFonts w:hint="eastAsia"/>
              </w:rPr>
              <w:t>溶液循环或蒸气消毒10～30分钟，再用清水冲洗干净；转酒前应对与酒接触的设备、器具等必须用清水冲洗干净。</w:t>
            </w:r>
          </w:p>
          <w:p>
            <w:pPr>
              <w:pStyle w:val="14"/>
              <w:numPr>
                <w:ilvl w:val="0"/>
                <w:numId w:val="0"/>
              </w:numPr>
              <w:ind w:left="839"/>
              <w:rPr>
                <w:color w:val="FF0000"/>
              </w:rPr>
            </w:pPr>
            <w:r>
              <w:rPr>
                <w:rFonts w:hint="eastAsia"/>
                <w:color w:val="FF0000"/>
              </w:rPr>
              <w:t>转酒前应对与酒接触的器具</w:t>
            </w:r>
            <w:r>
              <w:rPr>
                <w:rFonts w:hint="eastAsia"/>
              </w:rPr>
              <w:t>，</w:t>
            </w:r>
            <w:r>
              <w:rPr>
                <w:rFonts w:hint="eastAsia"/>
                <w:color w:val="FF0000"/>
              </w:rPr>
              <w:t xml:space="preserve">设备、罐及管道必须用清水冲洗干净再用1.5-2.0％氢氧化钠水溶液清洗20-30分钟，清水冲洗，再用1.5～2％柠檬酸水溶液清洗20-30分钟，用清水冲洗干净，或用1.5-2％ </w:t>
            </w:r>
            <w:r>
              <w:rPr>
                <w:color w:val="FF0000"/>
              </w:rPr>
              <w:t>H</w:t>
            </w:r>
            <w:r>
              <w:rPr>
                <w:color w:val="FF0000"/>
                <w:vertAlign w:val="subscript"/>
              </w:rPr>
              <w:t>2</w:t>
            </w:r>
            <w:r>
              <w:rPr>
                <w:color w:val="FF0000"/>
              </w:rPr>
              <w:t>SO</w:t>
            </w:r>
            <w:r>
              <w:rPr>
                <w:color w:val="FF0000"/>
                <w:vertAlign w:val="subscript"/>
              </w:rPr>
              <w:t>3</w:t>
            </w:r>
            <w:r>
              <w:rPr>
                <w:rFonts w:hint="eastAsia"/>
                <w:color w:val="FF0000"/>
              </w:rPr>
              <w:t>溶液循环或蒸气消毒10～30分钟，再用清水冲洗干净。</w:t>
            </w:r>
          </w:p>
          <w:p>
            <w:pPr>
              <w:pStyle w:val="15"/>
              <w:tabs>
                <w:tab w:val="clear" w:pos="1259"/>
              </w:tabs>
              <w:ind w:left="0" w:firstLine="0"/>
              <w:rPr>
                <w:rFonts w:ascii="黑体" w:hAnsi="黑体" w:eastAsia="黑体" w:cs="黑体"/>
              </w:rPr>
            </w:pPr>
            <w:r>
              <w:rPr>
                <w:rFonts w:hint="eastAsia" w:ascii="黑体" w:hAnsi="黑体" w:eastAsia="黑体" w:cs="黑体"/>
              </w:rPr>
              <w:t>6.6调配和澄清稳定化</w:t>
            </w:r>
          </w:p>
          <w:p>
            <w:pPr>
              <w:pStyle w:val="15"/>
              <w:tabs>
                <w:tab w:val="clear" w:pos="1259"/>
              </w:tabs>
              <w:ind w:left="0" w:firstLine="0"/>
              <w:rPr>
                <w:rFonts w:ascii="黑体" w:hAnsi="黑体" w:eastAsia="黑体" w:cs="黑体"/>
              </w:rPr>
            </w:pPr>
            <w:r>
              <w:rPr>
                <w:rFonts w:hint="eastAsia" w:ascii="黑体" w:hAnsi="黑体" w:eastAsia="黑体" w:cs="黑体"/>
              </w:rPr>
              <w:t>6.6.1</w:t>
            </w:r>
            <w:r>
              <w:rPr>
                <w:rFonts w:hint="eastAsia"/>
              </w:rPr>
              <w:t>陈酿结束后酒，可根据陈酿效果进行不同品种、不同桶罐的调配，以获取最佳感官质量和保证产品质量一致性，调配前先进行试验选择出最佳方案后再行调配。</w:t>
            </w:r>
          </w:p>
          <w:p>
            <w:pPr>
              <w:pStyle w:val="13"/>
              <w:numPr>
                <w:ilvl w:val="0"/>
                <w:numId w:val="0"/>
              </w:numPr>
            </w:pPr>
            <w:r>
              <w:rPr>
                <w:rFonts w:hint="eastAsia"/>
              </w:rPr>
              <w:t>6.6.2澄清度达不到要求时可选用膨润土下胶，下胶量根据下胶试验确定，下胶容器应用直径较小具有一定高度的容器，下胶澄清时间为15～30天，澄清度合格后用硅藻土粗细混合过滤或错流过滤。冷稳定试验不合格酒应进行电渗析处理或冷冻，待冷处理的酒液必须澄清透明，无明显悬浮物。冷冻时将酒液迅速降温至冰点，再加入0.1～0.4</w:t>
            </w:r>
            <w:r>
              <w:t>g/L</w:t>
            </w:r>
            <w:r>
              <w:rPr>
                <w:rFonts w:hint="eastAsia"/>
              </w:rPr>
              <w:t>晶种，继续搅拌30min后再转入保温罐进行保温，保温期间温度控制在冰点±0.5℃，保温15天后开始检测冷稳定性，不合格继续冷冻直至合格为止，冷稳定性合格后用细硅藻土+孔径0.4-0.8um滤芯进行同温细滤或错流过滤。</w:t>
            </w:r>
          </w:p>
          <w:p>
            <w:pPr>
              <w:pStyle w:val="13"/>
              <w:numPr>
                <w:ilvl w:val="0"/>
                <w:numId w:val="0"/>
              </w:numPr>
              <w:rPr>
                <w:color w:val="FF0000"/>
              </w:rPr>
            </w:pPr>
            <w:r>
              <w:rPr>
                <w:rFonts w:hint="eastAsia"/>
                <w:color w:val="FF0000"/>
              </w:rPr>
              <w:t>澄清度达不到要求时可选用膨润土下胶，下胶量根据下胶试验确定，下胶容器应用直径较小具有一定高度的容器，下胶澄清时间为15～30天，澄清度合格后用硅藻土粗细混合过滤、纸板过滤、滤芯过滤或错流过滤。冷稳定试验不合格酒应进行电渗析处理或冷冻，待冷处理的酒液必须澄清透明，无明显悬浮物。冷冻时将酒液迅速降温至冰点，或加入0.1～0.4</w:t>
            </w:r>
            <w:r>
              <w:rPr>
                <w:color w:val="FF0000"/>
              </w:rPr>
              <w:t>g/L</w:t>
            </w:r>
            <w:r>
              <w:rPr>
                <w:rFonts w:hint="eastAsia"/>
                <w:color w:val="FF0000"/>
              </w:rPr>
              <w:t>晶种，继续搅拌30min后再转入保温罐进行保温，保温期间温度控制在冰点±0.5℃，保温15天后开始检测冷稳定性，不合格继续冷冻直至合格为止，冷稳定性合格后用细硅藻土、纸板、滤芯进行同温细滤或错流过滤。</w:t>
            </w:r>
          </w:p>
          <w:p>
            <w:pPr>
              <w:pStyle w:val="13"/>
              <w:numPr>
                <w:ilvl w:val="0"/>
                <w:numId w:val="0"/>
              </w:numPr>
            </w:pPr>
          </w:p>
          <w:p>
            <w:pPr>
              <w:pStyle w:val="13"/>
              <w:numPr>
                <w:ilvl w:val="0"/>
                <w:numId w:val="0"/>
              </w:numPr>
            </w:pPr>
            <w:r>
              <w:rPr>
                <w:rFonts w:hint="eastAsia"/>
              </w:rPr>
              <w:t>6.6.3调配和澄清稳定处理过程中注意满罐或充氮防止氧化，游离SO2控制在25～40mg/L。</w:t>
            </w:r>
          </w:p>
          <w:p>
            <w:pPr>
              <w:pStyle w:val="13"/>
              <w:numPr>
                <w:ilvl w:val="0"/>
                <w:numId w:val="0"/>
              </w:numPr>
            </w:pPr>
            <w:r>
              <w:rPr>
                <w:rFonts w:hint="eastAsia"/>
              </w:rPr>
              <w:t>6.6.4澄清稳定性处理完成后酒液进行感官品尝、理化检验、稳定性试验，全部合格后即可灌装。</w:t>
            </w:r>
          </w:p>
          <w:p>
            <w:pPr>
              <w:pStyle w:val="14"/>
              <w:numPr>
                <w:ilvl w:val="0"/>
                <w:numId w:val="0"/>
              </w:numPr>
              <w:ind w:left="839"/>
            </w:pPr>
            <w:r>
              <w:rPr>
                <w:rFonts w:hint="eastAsia"/>
              </w:rPr>
              <w:t xml:space="preserve">6.6.5调配和澄清稳定化处理过程中应对与酒接触的设备、器具等必须用清水冲洗干净再用1.5-2％ </w:t>
            </w:r>
            <w:r>
              <w:t>H</w:t>
            </w:r>
            <w:r>
              <w:rPr>
                <w:vertAlign w:val="subscript"/>
              </w:rPr>
              <w:t>2</w:t>
            </w:r>
            <w:r>
              <w:t>SO</w:t>
            </w:r>
            <w:r>
              <w:rPr>
                <w:vertAlign w:val="subscript"/>
              </w:rPr>
              <w:t>3</w:t>
            </w:r>
            <w:r>
              <w:rPr>
                <w:rFonts w:hint="eastAsia"/>
              </w:rPr>
              <w:t>溶液循环或蒸汽消毒10～30分钟，再用清水冲洗干净</w:t>
            </w:r>
          </w:p>
          <w:p>
            <w:pPr>
              <w:pStyle w:val="14"/>
              <w:numPr>
                <w:ilvl w:val="0"/>
                <w:numId w:val="0"/>
              </w:numPr>
              <w:ind w:left="839"/>
              <w:rPr>
                <w:color w:val="FF0000"/>
              </w:rPr>
            </w:pPr>
            <w:r>
              <w:rPr>
                <w:rFonts w:hint="eastAsia"/>
              </w:rPr>
              <w:t>调配和澄清稳定化处理过程中应对</w:t>
            </w:r>
            <w:r>
              <w:rPr>
                <w:rFonts w:hint="eastAsia"/>
                <w:color w:val="FF0000"/>
              </w:rPr>
              <w:t>与酒接触的器具</w:t>
            </w:r>
            <w:r>
              <w:rPr>
                <w:rFonts w:hint="eastAsia"/>
              </w:rPr>
              <w:t>，</w:t>
            </w:r>
            <w:r>
              <w:rPr>
                <w:rFonts w:hint="eastAsia"/>
                <w:color w:val="FF0000"/>
              </w:rPr>
              <w:t xml:space="preserve">设备、罐及管道必须用清水冲洗干净再用1.5-2.0％氢氧化钠水溶液清洗20-30分钟，清水冲洗，再用1.5～2％柠檬酸水溶液清洗20-30分钟，用清水冲洗干净或用1.5-2％ </w:t>
            </w:r>
            <w:r>
              <w:rPr>
                <w:color w:val="FF0000"/>
              </w:rPr>
              <w:t>H</w:t>
            </w:r>
            <w:r>
              <w:rPr>
                <w:color w:val="FF0000"/>
                <w:vertAlign w:val="subscript"/>
              </w:rPr>
              <w:t>2</w:t>
            </w:r>
            <w:r>
              <w:rPr>
                <w:color w:val="FF0000"/>
              </w:rPr>
              <w:t>SO</w:t>
            </w:r>
            <w:r>
              <w:rPr>
                <w:color w:val="FF0000"/>
                <w:vertAlign w:val="subscript"/>
              </w:rPr>
              <w:t>3</w:t>
            </w:r>
            <w:r>
              <w:rPr>
                <w:rFonts w:hint="eastAsia"/>
                <w:color w:val="FF0000"/>
              </w:rPr>
              <w:t>溶液循环或蒸汽消毒10～30分钟，再用清水冲洗干净。</w:t>
            </w:r>
          </w:p>
          <w:p>
            <w:pPr>
              <w:pStyle w:val="16"/>
              <w:tabs>
                <w:tab w:val="clear" w:pos="1259"/>
              </w:tabs>
              <w:spacing w:before="156" w:after="156"/>
              <w:ind w:left="0" w:firstLine="0"/>
            </w:pPr>
            <w:r>
              <w:rPr>
                <w:rFonts w:hint="eastAsia"/>
              </w:rPr>
              <w:t>6.7除菌过滤</w:t>
            </w:r>
          </w:p>
          <w:p>
            <w:pPr>
              <w:pStyle w:val="13"/>
              <w:numPr>
                <w:ilvl w:val="0"/>
                <w:numId w:val="0"/>
              </w:numPr>
            </w:pPr>
            <w:r>
              <w:rPr>
                <w:rFonts w:hint="eastAsia"/>
              </w:rPr>
              <w:t>6.7.1进行除菌过滤的酒液必须是清亮透明、无明显悬浮物。</w:t>
            </w:r>
          </w:p>
          <w:p>
            <w:pPr>
              <w:pStyle w:val="13"/>
              <w:numPr>
                <w:ilvl w:val="0"/>
                <w:numId w:val="0"/>
              </w:numPr>
            </w:pPr>
            <w:r>
              <w:rPr>
                <w:rFonts w:hint="eastAsia"/>
              </w:rPr>
              <w:t>6.7.2先使用纸板或多层滤芯进行精滤，精滤孔径一般为：0.45～0.8μ</w:t>
            </w:r>
            <w:r>
              <w:t>m；</w:t>
            </w:r>
            <w:r>
              <w:rPr>
                <w:rFonts w:hint="eastAsia"/>
              </w:rPr>
              <w:t>再使用</w:t>
            </w:r>
            <w:r>
              <w:t>0.4</w:t>
            </w:r>
            <w:r>
              <w:rPr>
                <w:rFonts w:hint="eastAsia"/>
              </w:rPr>
              <w:t>5</w:t>
            </w:r>
            <w:r>
              <w:t>μm</w:t>
            </w:r>
            <w:r>
              <w:rPr>
                <w:rFonts w:hint="eastAsia"/>
              </w:rPr>
              <w:t>膜进行除菌过滤</w:t>
            </w:r>
            <w:r>
              <w:t>。</w:t>
            </w:r>
          </w:p>
          <w:p>
            <w:pPr>
              <w:pStyle w:val="13"/>
              <w:numPr>
                <w:ilvl w:val="0"/>
                <w:numId w:val="0"/>
              </w:numPr>
            </w:pPr>
            <w:r>
              <w:rPr>
                <w:rFonts w:hint="eastAsia"/>
              </w:rPr>
              <w:t>6.7.3安装前检查滤芯规格型号是否正确、滤芯或纸板和过滤设备是否完好，确认完好方可安装，安装时滤芯纸板和密封圈必须对正，接触紧密。过滤设备安装完成后，用</w:t>
            </w:r>
            <w:r>
              <w:t>80</w:t>
            </w:r>
            <w:r>
              <w:rPr>
                <w:rFonts w:hint="eastAsia"/>
              </w:rPr>
              <w:t>-100</w:t>
            </w:r>
            <w:r>
              <w:rPr>
                <w:rFonts w:hint="eastAsia" w:cs="宋体"/>
              </w:rPr>
              <w:t>℃</w:t>
            </w:r>
            <w:r>
              <w:t>热水</w:t>
            </w:r>
            <w:r>
              <w:rPr>
                <w:rFonts w:hint="eastAsia"/>
              </w:rPr>
              <w:t>杀菌30分钟，然后将杀菌水放掉，自然冷却降至常温后</w:t>
            </w:r>
            <w:r>
              <w:t>方可使用。</w:t>
            </w:r>
          </w:p>
          <w:p>
            <w:pPr>
              <w:pStyle w:val="13"/>
              <w:numPr>
                <w:ilvl w:val="0"/>
                <w:numId w:val="0"/>
              </w:numPr>
              <w:rPr>
                <w:color w:val="FF0000"/>
              </w:rPr>
            </w:pPr>
            <w:r>
              <w:rPr>
                <w:rFonts w:hint="eastAsia"/>
              </w:rPr>
              <w:t>6.7.4</w:t>
            </w:r>
            <w:r>
              <w:rPr>
                <w:rFonts w:hint="eastAsia"/>
                <w:color w:val="FF0000"/>
              </w:rPr>
              <w:t xml:space="preserve">安装前检查滤芯或纸板规格型号是否正确、纸板在安装前先浸泡在纯净水浸透后，再检查滤芯或纸板和过滤设备是否完好，确认完好方可安装，安装时滤芯纸板和密封圈必须对正，接触紧密。过滤设备安装完成后，纸板可用用1.5％ </w:t>
            </w:r>
            <w:r>
              <w:rPr>
                <w:color w:val="FF0000"/>
              </w:rPr>
              <w:t>H</w:t>
            </w:r>
            <w:r>
              <w:rPr>
                <w:color w:val="FF0000"/>
                <w:vertAlign w:val="subscript"/>
              </w:rPr>
              <w:t>2</w:t>
            </w:r>
            <w:r>
              <w:rPr>
                <w:color w:val="FF0000"/>
              </w:rPr>
              <w:t>SO</w:t>
            </w:r>
            <w:r>
              <w:rPr>
                <w:color w:val="FF0000"/>
                <w:vertAlign w:val="subscript"/>
              </w:rPr>
              <w:t>3</w:t>
            </w:r>
            <w:r>
              <w:rPr>
                <w:rFonts w:hint="eastAsia"/>
                <w:color w:val="FF0000"/>
              </w:rPr>
              <w:t>溶液循环30分钟，在用纯净水冲洗5-10分钟即可使用，滤芯先用纯净水冲洗5-10分钟再用</w:t>
            </w:r>
            <w:r>
              <w:rPr>
                <w:color w:val="FF0000"/>
              </w:rPr>
              <w:t>80</w:t>
            </w:r>
            <w:r>
              <w:rPr>
                <w:rFonts w:hint="eastAsia"/>
                <w:color w:val="FF0000"/>
              </w:rPr>
              <w:t>-100</w:t>
            </w:r>
            <w:r>
              <w:rPr>
                <w:rFonts w:hint="eastAsia" w:cs="宋体"/>
                <w:color w:val="FF0000"/>
              </w:rPr>
              <w:t>℃</w:t>
            </w:r>
            <w:r>
              <w:rPr>
                <w:color w:val="FF0000"/>
              </w:rPr>
              <w:t>热水</w:t>
            </w:r>
            <w:r>
              <w:rPr>
                <w:rFonts w:hint="eastAsia"/>
                <w:color w:val="FF0000"/>
              </w:rPr>
              <w:t>杀菌30分钟，然后将杀菌水排掉，自然冷却降至常温后</w:t>
            </w:r>
            <w:r>
              <w:rPr>
                <w:color w:val="FF0000"/>
              </w:rPr>
              <w:t>方可</w:t>
            </w:r>
            <w:r>
              <w:rPr>
                <w:rFonts w:hint="eastAsia"/>
                <w:color w:val="FF0000"/>
              </w:rPr>
              <w:t>进酒，正式过滤前先将前面的酒头排除，然后再进行过滤</w:t>
            </w:r>
            <w:r>
              <w:rPr>
                <w:color w:val="FF0000"/>
              </w:rPr>
              <w:t>。</w:t>
            </w:r>
          </w:p>
          <w:p>
            <w:pPr>
              <w:pStyle w:val="16"/>
              <w:tabs>
                <w:tab w:val="clear" w:pos="1259"/>
              </w:tabs>
              <w:spacing w:before="156" w:after="156"/>
              <w:ind w:left="0" w:firstLine="0"/>
            </w:pPr>
            <w:r>
              <w:rPr>
                <w:rFonts w:hint="eastAsia"/>
              </w:rPr>
              <w:t>6.8灌装包装</w:t>
            </w:r>
          </w:p>
          <w:p>
            <w:pPr>
              <w:pStyle w:val="13"/>
              <w:numPr>
                <w:ilvl w:val="0"/>
                <w:numId w:val="0"/>
              </w:numPr>
            </w:pPr>
            <w:r>
              <w:rPr>
                <w:rFonts w:hint="eastAsia"/>
                <w:color w:val="FF0000"/>
              </w:rPr>
              <w:t>6.8.3</w:t>
            </w:r>
            <w:r>
              <w:rPr>
                <w:rFonts w:hint="eastAsia"/>
              </w:rPr>
              <w:t>开始灌装时去除最先灌装的2倍于灌装头数量的瓶数，直至酒液清亮无悬浮物，并检测总酸和游离</w:t>
            </w:r>
            <w:r>
              <w:t>SO</w:t>
            </w:r>
            <w:r>
              <w:rPr>
                <w:vertAlign w:val="subscript"/>
              </w:rPr>
              <w:t>2</w:t>
            </w:r>
            <w:r>
              <w:rPr>
                <w:rFonts w:hint="eastAsia"/>
              </w:rPr>
              <w:t>，合格后再进行灌装。灌装打塞后酒液酒液应清亮透明，无明显悬浮物（允许有少量小于1 mm的软木塞渣），净含量应符合国家质量监督检验检疫总局[2005]第75号令《定量包装商品计量监督管理办法》的要求，整批液面高度应整齐一致，软木塞要与瓶口平齐或略低于瓶口1 mm，打塞后不许有漏酒冒泡现象。</w:t>
            </w:r>
          </w:p>
          <w:p>
            <w:pPr>
              <w:pStyle w:val="13"/>
              <w:numPr>
                <w:ilvl w:val="0"/>
                <w:numId w:val="0"/>
              </w:numPr>
              <w:ind w:firstLine="420" w:firstLineChars="200"/>
              <w:rPr>
                <w:color w:val="FF0000"/>
              </w:rPr>
            </w:pPr>
            <w:r>
              <w:rPr>
                <w:rFonts w:hint="eastAsia"/>
                <w:color w:val="FF0000"/>
              </w:rPr>
              <w:t>灌装前先检测酒的全项理化指标，合格后再开始灌装，灌装时去除最先灌装的2倍于灌装头数量的瓶数，直至酒液清亮无悬浮物，灌装打塞后酒液酒液应清亮透明，无明显悬浮物（允许有少量小于1 mm的软木塞渣），净含量应符合国家质量监督检验检疫总局[2005]第75号令《定量包装商品计量监督管理办法》的要求，整批液面高度应整齐一致，软木塞要与瓶口平齐或略低于瓶口1 mm，打塞后不许有漏酒冒泡现象。</w:t>
            </w:r>
          </w:p>
          <w:p>
            <w:pPr>
              <w:pStyle w:val="13"/>
              <w:numPr>
                <w:ilvl w:val="0"/>
                <w:numId w:val="0"/>
              </w:numPr>
            </w:pPr>
            <w:r>
              <w:rPr>
                <w:rFonts w:hint="eastAsia"/>
              </w:rPr>
              <w:t>6.8.5生产期间灌装车间保持现场清洁干净，地面、地沟每天冲洗干净并每晚都用5～10％漂白粉消毒，空间每周用3g/m</w:t>
            </w:r>
            <w:r>
              <w:t>3</w:t>
            </w:r>
            <w:r>
              <w:rPr>
                <w:rFonts w:hint="eastAsia"/>
              </w:rPr>
              <w:t>硫磺粉熏硫一次。</w:t>
            </w:r>
          </w:p>
          <w:p>
            <w:pPr>
              <w:pStyle w:val="13"/>
              <w:numPr>
                <w:ilvl w:val="0"/>
                <w:numId w:val="0"/>
              </w:numPr>
              <w:rPr>
                <w:color w:val="FF0000"/>
              </w:rPr>
            </w:pPr>
            <w:r>
              <w:rPr>
                <w:rFonts w:hint="eastAsia"/>
                <w:color w:val="FF0000"/>
              </w:rPr>
              <w:t>生产期间灌装车间保持现场清洁干净，地面、地沟每天冲洗干净并保持空气流通，如果需要每晚都用5～10％漂白粉消毒，空间每周用3g/m</w:t>
            </w:r>
            <w:r>
              <w:rPr>
                <w:color w:val="FF0000"/>
              </w:rPr>
              <w:t>3</w:t>
            </w:r>
            <w:r>
              <w:rPr>
                <w:rFonts w:hint="eastAsia"/>
                <w:color w:val="FF0000"/>
              </w:rPr>
              <w:t>硫磺粉熏硫一次。</w:t>
            </w:r>
          </w:p>
          <w:p>
            <w:pPr>
              <w:pStyle w:val="14"/>
              <w:numPr>
                <w:ilvl w:val="0"/>
                <w:numId w:val="0"/>
              </w:numPr>
              <w:ind w:left="839"/>
              <w:rPr>
                <w:color w:val="FF0000"/>
              </w:rPr>
            </w:pPr>
          </w:p>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vAlign w:val="center"/>
          </w:tcPr>
          <w:p>
            <w:pPr>
              <w:jc w:val="center"/>
              <w:rPr>
                <w:sz w:val="28"/>
              </w:rPr>
            </w:pPr>
            <w:r>
              <w:rPr>
                <w:rFonts w:hint="eastAsia"/>
                <w:sz w:val="28"/>
              </w:rPr>
              <w:t>总</w:t>
            </w:r>
          </w:p>
          <w:p>
            <w:pPr>
              <w:jc w:val="center"/>
              <w:rPr>
                <w:sz w:val="28"/>
              </w:rPr>
            </w:pPr>
            <w:r>
              <w:rPr>
                <w:rFonts w:hint="eastAsia"/>
                <w:sz w:val="28"/>
              </w:rPr>
              <w:t>评</w:t>
            </w:r>
          </w:p>
        </w:tc>
        <w:tc>
          <w:tcPr>
            <w:tcW w:w="7662" w:type="dxa"/>
            <w:gridSpan w:val="4"/>
            <w:vAlign w:val="center"/>
          </w:tcPr>
          <w:p>
            <w:pPr>
              <w:spacing w:line="360" w:lineRule="auto"/>
              <w:rPr>
                <w:sz w:val="24"/>
              </w:rPr>
            </w:pPr>
            <w:r>
              <w:rPr>
                <w:rFonts w:hint="eastAsia"/>
                <w:sz w:val="24"/>
              </w:rPr>
              <w:t>标准制定非常必要，内容全面，对企业生产、销售指导价值高。</w:t>
            </w:r>
          </w:p>
          <w:p>
            <w:pPr>
              <w:spacing w:line="360" w:lineRule="auto"/>
              <w:rPr>
                <w:sz w:val="24"/>
              </w:rPr>
            </w:pPr>
          </w:p>
          <w:p>
            <w:pPr>
              <w:spacing w:line="360" w:lineRule="auto"/>
              <w:rPr>
                <w:sz w:val="24"/>
              </w:rPr>
            </w:pPr>
          </w:p>
          <w:p>
            <w:pPr>
              <w:jc w:val="center"/>
              <w:rPr>
                <w:sz w:val="24"/>
              </w:rPr>
            </w:pPr>
          </w:p>
        </w:tc>
      </w:tr>
    </w:tbl>
    <w:p>
      <w:pPr>
        <w:widowControl/>
        <w:jc w:val="left"/>
      </w:pPr>
    </w:p>
    <w:p>
      <w:pPr>
        <w:rPr>
          <w:rFonts w:hint="eastAsia"/>
        </w:rPr>
      </w:pPr>
    </w:p>
    <w:p>
      <w:pPr>
        <w:widowControl/>
        <w:jc w:val="left"/>
        <w:rPr>
          <w:rFonts w:ascii="黑体" w:hAnsi="Times New Roman" w:eastAsia="黑体" w:cs="Times New Roman"/>
          <w:kern w:val="0"/>
          <w:sz w:val="52"/>
          <w:szCs w:val="20"/>
        </w:rPr>
      </w:pPr>
      <w:r>
        <w:br w:type="page"/>
      </w:r>
    </w:p>
    <w:p>
      <w:pPr>
        <w:pStyle w:val="9"/>
        <w:framePr w:w="0" w:hRule="auto" w:wrap="auto" w:vAnchor="margin" w:hAnchor="text" w:xAlign="left" w:yAlign="inline"/>
      </w:pPr>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tbl>
      <w:tblPr>
        <w:tblStyle w:val="8"/>
        <w:tblW w:w="10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971"/>
        <w:gridCol w:w="1511"/>
        <w:gridCol w:w="1563"/>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  名</w:t>
            </w:r>
          </w:p>
        </w:tc>
        <w:tc>
          <w:tcPr>
            <w:tcW w:w="1511" w:type="dxa"/>
            <w:vAlign w:val="center"/>
          </w:tcPr>
          <w:p>
            <w:pPr>
              <w:rPr>
                <w:sz w:val="24"/>
              </w:rPr>
            </w:pPr>
            <w:r>
              <w:rPr>
                <w:rFonts w:hint="eastAsia"/>
                <w:sz w:val="24"/>
              </w:rPr>
              <w:t>罗耀文</w:t>
            </w:r>
          </w:p>
        </w:tc>
        <w:tc>
          <w:tcPr>
            <w:tcW w:w="1563" w:type="dxa"/>
            <w:vAlign w:val="center"/>
          </w:tcPr>
          <w:p>
            <w:pPr>
              <w:rPr>
                <w:sz w:val="24"/>
              </w:rPr>
            </w:pPr>
            <w:r>
              <w:rPr>
                <w:rFonts w:hint="eastAsia"/>
                <w:sz w:val="24"/>
              </w:rPr>
              <w:t>单位名称</w:t>
            </w:r>
          </w:p>
        </w:tc>
        <w:tc>
          <w:tcPr>
            <w:tcW w:w="5628" w:type="dxa"/>
            <w:vAlign w:val="center"/>
          </w:tcPr>
          <w:p>
            <w:pPr>
              <w:rPr>
                <w:sz w:val="24"/>
              </w:rPr>
            </w:pPr>
            <w:r>
              <w:rPr>
                <w:rFonts w:hint="eastAsia"/>
                <w:sz w:val="24"/>
              </w:rPr>
              <w:t>宁夏圣路易·丁酒庄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职称/职务</w:t>
            </w:r>
          </w:p>
        </w:tc>
        <w:tc>
          <w:tcPr>
            <w:tcW w:w="1511" w:type="dxa"/>
            <w:vAlign w:val="center"/>
          </w:tcPr>
          <w:p>
            <w:pPr>
              <w:rPr>
                <w:sz w:val="24"/>
              </w:rPr>
            </w:pPr>
            <w:r>
              <w:rPr>
                <w:rFonts w:hint="eastAsia"/>
                <w:sz w:val="24"/>
              </w:rPr>
              <w:t>总工</w:t>
            </w:r>
          </w:p>
        </w:tc>
        <w:tc>
          <w:tcPr>
            <w:tcW w:w="1563" w:type="dxa"/>
            <w:vAlign w:val="center"/>
          </w:tcPr>
          <w:p>
            <w:pPr>
              <w:rPr>
                <w:sz w:val="24"/>
              </w:rPr>
            </w:pPr>
            <w:r>
              <w:rPr>
                <w:rFonts w:hint="eastAsia"/>
                <w:sz w:val="24"/>
              </w:rPr>
              <w:t>单位性质</w:t>
            </w:r>
          </w:p>
        </w:tc>
        <w:tc>
          <w:tcPr>
            <w:tcW w:w="5628" w:type="dxa"/>
            <w:vAlign w:val="center"/>
          </w:tcPr>
          <w:p>
            <w:pPr>
              <w:rPr>
                <w:sz w:val="24"/>
              </w:rPr>
            </w:pPr>
            <w:r>
              <w:rPr>
                <w:rFonts w:hint="eastAsia"/>
                <w:sz w:val="24"/>
              </w:rPr>
              <w:t>生产  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642"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9673" w:type="dxa"/>
            <w:gridSpan w:val="4"/>
            <w:vAlign w:val="center"/>
          </w:tcPr>
          <w:p>
            <w:pPr>
              <w:spacing w:line="360" w:lineRule="auto"/>
            </w:pPr>
            <w:r>
              <w:rPr>
                <w:rFonts w:hint="eastAsia"/>
              </w:rPr>
              <w:t>1. 在规范性引用文件中缺少 GB/T15037 葡萄酒</w:t>
            </w:r>
          </w:p>
          <w:p>
            <w:pPr>
              <w:spacing w:line="360" w:lineRule="auto"/>
            </w:pPr>
            <w:r>
              <w:rPr>
                <w:rFonts w:hint="eastAsia"/>
              </w:rPr>
              <w:t>2. 在 5.2 葡萄生长环境中只有大气与灌溉用水，难道不需要土壤？应加入GB15618 土壤环境质量 农用地土壤污染风险管控标准，并在规范性引用文件添加。</w:t>
            </w:r>
          </w:p>
          <w:p>
            <w:pPr>
              <w:spacing w:line="360" w:lineRule="auto"/>
            </w:pPr>
            <w:r>
              <w:rPr>
                <w:rFonts w:hint="eastAsia"/>
              </w:rPr>
              <w:t>3. 在 5.4.1 中生青粒应≤2％L， “L”是笔误吧？</w:t>
            </w:r>
          </w:p>
          <w:p>
            <w:pPr>
              <w:spacing w:line="360" w:lineRule="auto"/>
            </w:pPr>
            <w:r>
              <w:rPr>
                <w:rFonts w:hint="eastAsia"/>
              </w:rPr>
              <w:t>4. 在 5.4.4 中，酿造白葡萄酒的葡萄含糖量不低于 180g/L，既然是干白的操作规程，此处应改为干白。</w:t>
            </w:r>
          </w:p>
          <w:p>
            <w:pPr>
              <w:spacing w:line="360" w:lineRule="auto"/>
            </w:pPr>
            <w:r>
              <w:rPr>
                <w:rFonts w:hint="eastAsia"/>
              </w:rPr>
              <w:t>5. 在 5.4.5 中不得杀菌剂的时间规定太短，建议 20 天以上。</w:t>
            </w:r>
          </w:p>
          <w:p>
            <w:pPr>
              <w:spacing w:line="360" w:lineRule="auto"/>
            </w:pPr>
            <w:r>
              <w:rPr>
                <w:rFonts w:hint="eastAsia"/>
              </w:rPr>
              <w:t>6. 在 6.1.1 中规定要粒选，请问有几个厂家能做到？</w:t>
            </w:r>
          </w:p>
          <w:p>
            <w:pPr>
              <w:spacing w:line="360" w:lineRule="auto"/>
            </w:pPr>
            <w:r>
              <w:rPr>
                <w:rFonts w:hint="eastAsia"/>
              </w:rPr>
              <w:t>7. 在 6.1 中为什么要排除整粒压榨工艺？</w:t>
            </w:r>
          </w:p>
          <w:p>
            <w:pPr>
              <w:spacing w:line="360" w:lineRule="auto"/>
            </w:pPr>
            <w:r>
              <w:rPr>
                <w:rFonts w:hint="eastAsia"/>
              </w:rPr>
              <w:t>8. 在 7.1.4 中规定了使用 1.5～2％氢氧化钠水溶液，难道不能使用其他清洗消毒剂？</w:t>
            </w:r>
          </w:p>
          <w:p>
            <w:pPr>
              <w:spacing w:line="360" w:lineRule="auto"/>
            </w:pPr>
            <w:r>
              <w:rPr>
                <w:rFonts w:hint="eastAsia"/>
              </w:rPr>
              <w:t>9. 在6.3.1中规定压榨取汁采用气囊压榨机， 难道没气囊压榨机就不能生产干白？</w:t>
            </w:r>
          </w:p>
          <w:p>
            <w:pPr>
              <w:spacing w:line="360" w:lineRule="auto"/>
            </w:pPr>
            <w:r>
              <w:rPr>
                <w:rFonts w:hint="eastAsia"/>
              </w:rPr>
              <w:t>而且惰性气体保护并非必要。</w:t>
            </w:r>
          </w:p>
          <w:p>
            <w:pPr>
              <w:spacing w:line="360" w:lineRule="auto"/>
            </w:pPr>
            <w:r>
              <w:rPr>
                <w:rFonts w:hint="eastAsia"/>
              </w:rPr>
              <w:t>10.在 6.3.2 中排除了其他澄清方式，比如皂土澄清不能用吗？</w:t>
            </w:r>
          </w:p>
          <w:p>
            <w:pPr>
              <w:spacing w:line="360" w:lineRule="auto"/>
            </w:pPr>
            <w:r>
              <w:rPr>
                <w:rFonts w:hint="eastAsia"/>
              </w:rPr>
              <w:t>11.在 6.3.4 中，同 7.1.4 不能规定死清洗消毒剂。</w:t>
            </w:r>
          </w:p>
          <w:p>
            <w:pPr>
              <w:spacing w:line="360" w:lineRule="auto"/>
            </w:pPr>
            <w:r>
              <w:rPr>
                <w:rFonts w:hint="eastAsia"/>
              </w:rPr>
              <w:t>12.在 6.4.1 规定 70-80%装罐量，难道只有 50%就不能生产干白？建议改为 80%以下。</w:t>
            </w:r>
          </w:p>
          <w:p>
            <w:pPr>
              <w:spacing w:line="360" w:lineRule="auto"/>
            </w:pPr>
            <w:r>
              <w:rPr>
                <w:rFonts w:hint="eastAsia"/>
              </w:rPr>
              <w:t>13.在 6.4.2 及 6.4.4 桂中规定的温度难道是最佳温度？建议放宽范围。 6.4.4 规定太</w:t>
            </w:r>
          </w:p>
          <w:p>
            <w:pPr>
              <w:spacing w:line="360" w:lineRule="auto"/>
            </w:pPr>
            <w:r>
              <w:rPr>
                <w:rFonts w:hint="eastAsia"/>
              </w:rPr>
              <w:t>死，不适合现场操作。</w:t>
            </w:r>
          </w:p>
          <w:p>
            <w:pPr>
              <w:spacing w:line="360" w:lineRule="auto"/>
            </w:pPr>
            <w:r>
              <w:rPr>
                <w:rFonts w:hint="eastAsia"/>
              </w:rPr>
              <w:t>14.在 6.4.5 同样消毒剂的问题。6.4.5 的 F 项不适合。</w:t>
            </w:r>
          </w:p>
          <w:p>
            <w:pPr>
              <w:spacing w:line="360" w:lineRule="auto"/>
            </w:pPr>
            <w:r>
              <w:rPr>
                <w:rFonts w:hint="eastAsia"/>
              </w:rPr>
              <w:t>15.在 6.5.5 的消毒剂及空间消毒同样不适合，不是唯一选择。16.在 6.6.2 规定过细，不适合具体操作，加晶种不是必须。</w:t>
            </w:r>
          </w:p>
          <w:p>
            <w:pPr>
              <w:spacing w:line="360" w:lineRule="auto"/>
            </w:pPr>
            <w:r>
              <w:rPr>
                <w:rFonts w:hint="eastAsia"/>
              </w:rPr>
              <w:t>17.在 6.7.2 的膜过滤不是必须的。</w:t>
            </w:r>
          </w:p>
          <w:p>
            <w:pPr>
              <w:spacing w:line="360" w:lineRule="auto"/>
            </w:pPr>
            <w:r>
              <w:rPr>
                <w:rFonts w:hint="eastAsia"/>
              </w:rPr>
              <w:t>18.在 6.6.7 规定不适合。</w:t>
            </w:r>
          </w:p>
          <w:p>
            <w:pPr>
              <w:spacing w:line="360" w:lineRule="auto"/>
            </w:pPr>
            <w:r>
              <w:rPr>
                <w:rFonts w:hint="eastAsia"/>
              </w:rPr>
              <w:t>19.在 6.8 中也存在清洗消毒剂的问题。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42" w:type="dxa"/>
            <w:vAlign w:val="center"/>
          </w:tcPr>
          <w:p>
            <w:pPr>
              <w:spacing w:line="340" w:lineRule="exact"/>
              <w:jc w:val="center"/>
              <w:rPr>
                <w:sz w:val="28"/>
              </w:rPr>
            </w:pPr>
            <w:r>
              <w:rPr>
                <w:rFonts w:hint="eastAsia"/>
                <w:sz w:val="28"/>
              </w:rPr>
              <w:t>总评</w:t>
            </w:r>
          </w:p>
        </w:tc>
        <w:tc>
          <w:tcPr>
            <w:tcW w:w="9673" w:type="dxa"/>
            <w:gridSpan w:val="4"/>
            <w:vAlign w:val="center"/>
          </w:tcPr>
          <w:p>
            <w:pPr>
              <w:spacing w:line="360" w:lineRule="auto"/>
            </w:pPr>
            <w:r>
              <w:rPr>
                <w:rFonts w:hint="eastAsia"/>
              </w:rPr>
              <w:t>很多细节规定过细，不适合生产中操作，且很多规定有唯一性，也许会错过更好的材料选择或者更合理的操作，毕竟贺兰山东麓干白葡萄酒不是大单瓶，应该有更大的选择余地生产不同风格的干白葡萄酒。</w:t>
            </w:r>
          </w:p>
        </w:tc>
      </w:tr>
    </w:tbl>
    <w:p/>
    <w:p>
      <w:pPr>
        <w:rPr>
          <w:rFonts w:hint="eastAsia"/>
        </w:rPr>
      </w:pPr>
    </w:p>
    <w:p>
      <w:pPr>
        <w:widowControl/>
        <w:jc w:val="left"/>
      </w:pPr>
      <w:r>
        <w:br w:type="page"/>
      </w:r>
    </w:p>
    <w:p>
      <w:pPr>
        <w:rPr>
          <w:rFonts w:hint="eastAsia"/>
        </w:rPr>
      </w:pPr>
    </w:p>
    <w:p>
      <w:pPr>
        <w:pStyle w:val="9"/>
        <w:framePr w:w="0" w:hRule="auto" w:wrap="auto" w:vAnchor="margin" w:hAnchor="text" w:xAlign="left" w:yAlign="inline"/>
      </w:pPr>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tbl>
      <w:tblPr>
        <w:tblStyle w:val="7"/>
        <w:tblW w:w="9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090"/>
        <w:gridCol w:w="1417"/>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jc w:val="center"/>
              <w:rPr>
                <w:sz w:val="24"/>
              </w:rPr>
            </w:pPr>
            <w:r>
              <w:rPr>
                <w:rFonts w:hint="eastAsia"/>
                <w:sz w:val="24"/>
              </w:rPr>
              <w:t>姓  名</w:t>
            </w:r>
          </w:p>
        </w:tc>
        <w:tc>
          <w:tcPr>
            <w:tcW w:w="1090" w:type="dxa"/>
            <w:vAlign w:val="center"/>
          </w:tcPr>
          <w:p>
            <w:pPr>
              <w:jc w:val="center"/>
              <w:rPr>
                <w:rFonts w:hint="eastAsia"/>
                <w:sz w:val="24"/>
              </w:rPr>
            </w:pPr>
            <w:r>
              <w:rPr>
                <w:rFonts w:hint="eastAsia"/>
                <w:sz w:val="24"/>
              </w:rPr>
              <w:t>张艳</w:t>
            </w:r>
          </w:p>
        </w:tc>
        <w:tc>
          <w:tcPr>
            <w:tcW w:w="1417" w:type="dxa"/>
            <w:vAlign w:val="center"/>
          </w:tcPr>
          <w:p>
            <w:pPr>
              <w:rPr>
                <w:sz w:val="24"/>
              </w:rPr>
            </w:pPr>
            <w:r>
              <w:rPr>
                <w:rFonts w:hint="eastAsia"/>
                <w:sz w:val="24"/>
              </w:rPr>
              <w:t>单位名称</w:t>
            </w:r>
          </w:p>
        </w:tc>
        <w:tc>
          <w:tcPr>
            <w:tcW w:w="5809" w:type="dxa"/>
            <w:vAlign w:val="center"/>
          </w:tcPr>
          <w:p>
            <w:pPr>
              <w:rPr>
                <w:sz w:val="24"/>
              </w:rPr>
            </w:pPr>
            <w:r>
              <w:rPr>
                <w:rFonts w:hint="eastAsia"/>
                <w:sz w:val="24"/>
              </w:rPr>
              <w:t>宁夏农产品质量标准与检测技术研究所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jc w:val="center"/>
              <w:rPr>
                <w:sz w:val="24"/>
              </w:rPr>
            </w:pPr>
            <w:r>
              <w:rPr>
                <w:rFonts w:hint="eastAsia"/>
                <w:sz w:val="24"/>
              </w:rPr>
              <w:t>职称/职务</w:t>
            </w:r>
          </w:p>
        </w:tc>
        <w:tc>
          <w:tcPr>
            <w:tcW w:w="1090" w:type="dxa"/>
            <w:vAlign w:val="center"/>
          </w:tcPr>
          <w:p>
            <w:pPr>
              <w:jc w:val="center"/>
              <w:rPr>
                <w:sz w:val="24"/>
              </w:rPr>
            </w:pPr>
            <w:r>
              <w:rPr>
                <w:rFonts w:hint="eastAsia"/>
                <w:sz w:val="24"/>
              </w:rPr>
              <w:t>研究员</w:t>
            </w:r>
          </w:p>
        </w:tc>
        <w:tc>
          <w:tcPr>
            <w:tcW w:w="1417" w:type="dxa"/>
            <w:vAlign w:val="center"/>
          </w:tcPr>
          <w:p>
            <w:pPr>
              <w:rPr>
                <w:sz w:val="24"/>
              </w:rPr>
            </w:pPr>
            <w:r>
              <w:rPr>
                <w:rFonts w:hint="eastAsia"/>
                <w:sz w:val="24"/>
              </w:rPr>
              <w:t>单位性质</w:t>
            </w:r>
          </w:p>
        </w:tc>
        <w:tc>
          <w:tcPr>
            <w:tcW w:w="5809" w:type="dxa"/>
            <w:vAlign w:val="center"/>
          </w:tcPr>
          <w:p>
            <w:pPr>
              <w:rPr>
                <w:sz w:val="24"/>
              </w:rPr>
            </w:pPr>
            <w:r>
              <w:rPr>
                <w:rFonts w:hint="eastAsia"/>
                <w:sz w:val="24"/>
              </w:rPr>
              <w:t xml:space="preserve">生产  销售  大专院校  </w:t>
            </w:r>
            <w:r>
              <w:rPr>
                <w:rFonts w:hint="eastAsia"/>
                <w:b/>
                <w:sz w:val="24"/>
              </w:rPr>
              <w:t>科研</w:t>
            </w:r>
          </w:p>
          <w:p>
            <w:pPr>
              <w:rPr>
                <w:sz w:val="24"/>
              </w:rPr>
            </w:pPr>
            <w:r>
              <w:rPr>
                <w:rFonts w:hint="eastAsia"/>
                <w:sz w:val="24"/>
              </w:rPr>
              <w:t xml:space="preserve">行业主管  </w:t>
            </w:r>
            <w:r>
              <w:rPr>
                <w:rFonts w:hint="eastAsia"/>
                <w:b/>
                <w:sz w:val="24"/>
              </w:rPr>
              <w:t>检测机构</w:t>
            </w:r>
            <w:r>
              <w:rPr>
                <w:rFonts w:hint="eastAsia"/>
                <w:sz w:val="24"/>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9069" w:type="dxa"/>
            <w:gridSpan w:val="4"/>
            <w:vAlign w:val="center"/>
          </w:tcPr>
          <w:p>
            <w:pPr>
              <w:spacing w:line="360" w:lineRule="auto"/>
              <w:rPr>
                <w:sz w:val="24"/>
              </w:rPr>
            </w:pPr>
            <w:r>
              <w:rPr>
                <w:rFonts w:hint="eastAsia"/>
                <w:sz w:val="24"/>
              </w:rPr>
              <w:t>1、范围中：</w:t>
            </w:r>
            <w:r>
              <w:rPr>
                <w:rFonts w:hint="eastAsia"/>
                <w:color w:val="000000"/>
              </w:rPr>
              <w:t>本标准规定了干白</w:t>
            </w:r>
            <w:r>
              <w:rPr>
                <w:rFonts w:hint="eastAsia" w:hAnsi="宋体"/>
                <w:color w:val="000000"/>
                <w:szCs w:val="21"/>
              </w:rPr>
              <w:t>葡萄酒</w:t>
            </w:r>
            <w:r>
              <w:rPr>
                <w:rFonts w:hint="eastAsia"/>
                <w:color w:val="000000"/>
              </w:rPr>
              <w:t>生产过程的生产工艺流程、</w:t>
            </w:r>
            <w:r>
              <w:rPr>
                <w:rFonts w:hint="eastAsia"/>
              </w:rPr>
              <w:t>葡萄原料控制、酿造过程控制、食品添加剂管理、质量管理和卫生管理</w:t>
            </w:r>
            <w:r>
              <w:rPr>
                <w:rFonts w:hint="eastAsia"/>
                <w:color w:val="000000"/>
              </w:rPr>
              <w:t>等环节的基本要求和管理理准则。</w:t>
            </w:r>
          </w:p>
          <w:p>
            <w:pPr>
              <w:spacing w:line="360" w:lineRule="auto"/>
              <w:rPr>
                <w:sz w:val="24"/>
              </w:rPr>
            </w:pPr>
            <w:r>
              <w:rPr>
                <w:rFonts w:hint="eastAsia"/>
                <w:sz w:val="24"/>
              </w:rPr>
              <w:t>2、</w:t>
            </w:r>
            <w:r>
              <w:rPr>
                <w:rFonts w:hint="eastAsia"/>
                <w:color w:val="000000"/>
              </w:rPr>
              <w:t>规范性引用文件中：增加</w:t>
            </w:r>
            <w:r>
              <w:rPr>
                <w:rFonts w:hint="eastAsia" w:hAnsi="宋体"/>
                <w:color w:val="000000"/>
                <w:szCs w:val="21"/>
              </w:rPr>
              <w:t>GB/T 15037</w:t>
            </w:r>
          </w:p>
          <w:p>
            <w:pPr>
              <w:spacing w:line="360" w:lineRule="auto"/>
              <w:rPr>
                <w:sz w:val="24"/>
              </w:rPr>
            </w:pPr>
            <w:r>
              <w:rPr>
                <w:rFonts w:hint="eastAsia"/>
                <w:sz w:val="24"/>
              </w:rPr>
              <w:t>3、5.1</w:t>
            </w:r>
            <w:r>
              <w:rPr>
                <w:rFonts w:hint="eastAsia"/>
              </w:rPr>
              <w:t>原料产地要求：原料必须来自GB/T19504规定的保护范围的</w:t>
            </w:r>
            <w:r>
              <w:rPr>
                <w:rFonts w:hint="eastAsia"/>
                <w:b/>
                <w:highlight w:val="yellow"/>
              </w:rPr>
              <w:t>什么品种的葡萄</w:t>
            </w:r>
            <w:r>
              <w:rPr>
                <w:rFonts w:hint="eastAsia"/>
              </w:rPr>
              <w:t>是否需要说明？</w:t>
            </w:r>
          </w:p>
          <w:p>
            <w:pPr>
              <w:spacing w:line="360" w:lineRule="auto"/>
              <w:rPr>
                <w:rFonts w:hint="eastAsia"/>
                <w:sz w:val="24"/>
              </w:rPr>
            </w:pPr>
            <w:r>
              <w:rPr>
                <w:rFonts w:hint="eastAsia"/>
                <w:sz w:val="24"/>
              </w:rPr>
              <w:t>4、5.2</w:t>
            </w:r>
            <w:r>
              <w:rPr>
                <w:rFonts w:hint="eastAsia"/>
              </w:rPr>
              <w:t>葡萄生长环境：产地环境应符合GB3095的规定；灌溉水应符合GB5084的规定。（或合并5.1和5.2）</w:t>
            </w:r>
          </w:p>
          <w:p>
            <w:pPr>
              <w:spacing w:line="360" w:lineRule="auto"/>
              <w:rPr>
                <w:sz w:val="24"/>
              </w:rPr>
            </w:pPr>
            <w:r>
              <w:rPr>
                <w:rFonts w:hint="eastAsia"/>
                <w:sz w:val="24"/>
              </w:rPr>
              <w:t>5、5.3</w:t>
            </w:r>
            <w:r>
              <w:rPr>
                <w:rFonts w:hint="eastAsia"/>
              </w:rPr>
              <w:t>葡萄生产要求：酿酒葡萄生产过程中化肥、农药使用应符合GB/T393、GB/T394的规定。（如果有生产规程，也可直接引用）</w:t>
            </w:r>
          </w:p>
          <w:p>
            <w:pPr>
              <w:spacing w:line="360" w:lineRule="auto"/>
              <w:rPr>
                <w:sz w:val="24"/>
              </w:rPr>
            </w:pPr>
            <w:r>
              <w:rPr>
                <w:rFonts w:hint="eastAsia"/>
                <w:sz w:val="24"/>
              </w:rPr>
              <w:t>6、5.4.1</w:t>
            </w:r>
            <w:r>
              <w:rPr>
                <w:rFonts w:hint="eastAsia"/>
              </w:rPr>
              <w:t>生青粒应≤2％L，去掉：L</w:t>
            </w:r>
          </w:p>
          <w:p>
            <w:pPr>
              <w:spacing w:line="360" w:lineRule="auto"/>
              <w:rPr>
                <w:sz w:val="24"/>
              </w:rPr>
            </w:pPr>
            <w:r>
              <w:rPr>
                <w:rFonts w:hint="eastAsia"/>
                <w:sz w:val="24"/>
              </w:rPr>
              <w:t>7、5.4.4</w:t>
            </w:r>
            <w:r>
              <w:rPr>
                <w:rFonts w:hint="eastAsia"/>
              </w:rPr>
              <w:t>葡萄产量应控制在小于12000kg/</w:t>
            </w:r>
            <w:r>
              <w:rPr>
                <w:rFonts w:ascii="Arial" w:hAnsi="Arial" w:cs="Arial"/>
                <w:color w:val="333333"/>
                <w:szCs w:val="21"/>
                <w:shd w:val="clear" w:color="auto" w:fill="FFFFFF"/>
              </w:rPr>
              <w:t xml:space="preserve"> ha</w:t>
            </w:r>
            <w:r>
              <w:rPr>
                <w:rFonts w:hint="eastAsia"/>
              </w:rPr>
              <w:t>，含糖量大于180g/kg。</w:t>
            </w:r>
          </w:p>
          <w:p>
            <w:pPr>
              <w:spacing w:line="360" w:lineRule="auto"/>
              <w:rPr>
                <w:sz w:val="24"/>
              </w:rPr>
            </w:pPr>
            <w:r>
              <w:rPr>
                <w:rFonts w:hint="eastAsia"/>
                <w:sz w:val="24"/>
              </w:rPr>
              <w:t>8、5.4.5</w:t>
            </w:r>
            <w:r>
              <w:rPr>
                <w:rFonts w:hint="eastAsia"/>
                <w:bCs/>
              </w:rPr>
              <w:t>农药残留量应符合GB 2763的规定</w:t>
            </w:r>
          </w:p>
          <w:p>
            <w:pPr>
              <w:spacing w:line="360" w:lineRule="auto"/>
            </w:pPr>
            <w:r>
              <w:rPr>
                <w:rFonts w:hint="eastAsia"/>
                <w:sz w:val="24"/>
              </w:rPr>
              <w:t>9、5.5.1“</w:t>
            </w:r>
            <w:r>
              <w:rPr>
                <w:rFonts w:hint="eastAsia"/>
              </w:rPr>
              <w:t>根据葡萄成熟度监测情况</w:t>
            </w:r>
            <w:r>
              <w:rPr>
                <w:rFonts w:hint="eastAsia"/>
                <w:sz w:val="24"/>
              </w:rPr>
              <w:t>”</w:t>
            </w:r>
            <w:r>
              <w:rPr>
                <w:rFonts w:hint="eastAsia"/>
              </w:rPr>
              <w:t>是什么情况？如何监测？是根据5.4的要求吗？要描述清楚。</w:t>
            </w:r>
          </w:p>
          <w:p>
            <w:pPr>
              <w:spacing w:line="360" w:lineRule="auto"/>
            </w:pPr>
            <w:r>
              <w:rPr>
                <w:rFonts w:hint="eastAsia"/>
                <w:sz w:val="24"/>
              </w:rPr>
              <w:t>10、6.2.3“</w:t>
            </w:r>
            <w:r>
              <w:rPr>
                <w:rFonts w:hint="eastAsia"/>
              </w:rPr>
              <w:t>冷浸渍时可加入</w:t>
            </w:r>
            <w:r>
              <w:rPr>
                <w:rFonts w:hint="eastAsia"/>
                <w:b/>
                <w:highlight w:val="yellow"/>
              </w:rPr>
              <w:t>一定量</w:t>
            </w:r>
            <w:r>
              <w:rPr>
                <w:rFonts w:hint="eastAsia"/>
              </w:rPr>
              <w:t>浸渍果胶酶，提高冷浸渍效果，但果胶酶与二氧化硫不可同时添加。</w:t>
            </w:r>
            <w:r>
              <w:rPr>
                <w:rFonts w:hint="eastAsia"/>
                <w:sz w:val="24"/>
              </w:rPr>
              <w:t>”</w:t>
            </w:r>
            <w:r>
              <w:rPr>
                <w:rFonts w:hint="eastAsia"/>
              </w:rPr>
              <w:t xml:space="preserve"> 果胶酶该加多少？果胶酶与二氧化硫如何加？要叙述清楚。</w:t>
            </w:r>
          </w:p>
          <w:p>
            <w:pPr>
              <w:spacing w:line="360" w:lineRule="auto"/>
              <w:rPr>
                <w:sz w:val="24"/>
              </w:rPr>
            </w:pPr>
            <w:r>
              <w:rPr>
                <w:rFonts w:hint="eastAsia"/>
                <w:sz w:val="24"/>
              </w:rPr>
              <w:t>11、6.3.3</w:t>
            </w:r>
            <w:r>
              <w:rPr>
                <w:rFonts w:hint="eastAsia"/>
              </w:rPr>
              <w:t>压榨出来的果汁，可用酒石酸增酸，用碳酸钙或碳酸氢钾降酸，调整滴定酸至6 g/L—7.5g/L，</w:t>
            </w:r>
          </w:p>
          <w:p>
            <w:pPr>
              <w:spacing w:line="360" w:lineRule="auto"/>
              <w:rPr>
                <w:sz w:val="24"/>
              </w:rPr>
            </w:pPr>
            <w:r>
              <w:rPr>
                <w:rFonts w:hint="eastAsia"/>
                <w:sz w:val="24"/>
              </w:rPr>
              <w:t>12、6.4.3“</w:t>
            </w:r>
            <w:r>
              <w:rPr>
                <w:rFonts w:hint="eastAsia"/>
              </w:rPr>
              <w:t>当酒精度达不到要求时</w:t>
            </w:r>
            <w:r>
              <w:rPr>
                <w:rFonts w:hint="eastAsia"/>
                <w:sz w:val="24"/>
              </w:rPr>
              <w:t>”有具体要求吗？需要说明吗？“</w:t>
            </w:r>
            <w:r>
              <w:rPr>
                <w:rFonts w:hint="eastAsia"/>
              </w:rPr>
              <w:t>2.0%vol酒精</w:t>
            </w:r>
            <w:r>
              <w:rPr>
                <w:rFonts w:hint="eastAsia"/>
                <w:sz w:val="24"/>
              </w:rPr>
              <w:t>”表述不清楚。</w:t>
            </w:r>
            <w:r>
              <w:rPr>
                <w:rFonts w:hint="eastAsia"/>
                <w:b/>
                <w:highlight w:val="yellow"/>
              </w:rPr>
              <w:t>总体积（吨）</w:t>
            </w:r>
            <w:r>
              <w:rPr>
                <w:rFonts w:hint="eastAsia"/>
              </w:rPr>
              <w:t>：体积不能用质量单位表示。</w:t>
            </w:r>
          </w:p>
          <w:p>
            <w:pPr>
              <w:spacing w:line="360" w:lineRule="auto"/>
              <w:rPr>
                <w:sz w:val="24"/>
              </w:rPr>
            </w:pPr>
            <w:r>
              <w:rPr>
                <w:rFonts w:hint="eastAsia"/>
                <w:sz w:val="24"/>
              </w:rPr>
              <w:t>13、所有单位用字母表示，有区间范围的，前后都要有单位。</w:t>
            </w:r>
          </w:p>
          <w:p>
            <w:pPr>
              <w:spacing w:line="360" w:lineRule="auto"/>
              <w:rPr>
                <w:sz w:val="24"/>
              </w:rPr>
            </w:pPr>
            <w:r>
              <w:rPr>
                <w:rFonts w:hint="eastAsia"/>
                <w:sz w:val="24"/>
              </w:rPr>
              <w:t>14、去掉7.2条，</w:t>
            </w:r>
            <w:r>
              <w:rPr>
                <w:rFonts w:hint="eastAsia"/>
              </w:rPr>
              <w:t>符合GB2760及相关法规、标准的规定就可以了。</w:t>
            </w:r>
          </w:p>
          <w:p>
            <w:pPr>
              <w:spacing w:line="360" w:lineRule="auto"/>
              <w:rPr>
                <w:sz w:val="24"/>
              </w:rPr>
            </w:pPr>
            <w:r>
              <w:rPr>
                <w:rFonts w:hint="eastAsia"/>
                <w:sz w:val="24"/>
              </w:rPr>
              <w:t>15、8.1条中，增加</w:t>
            </w:r>
            <w:r>
              <w:rPr>
                <w:rFonts w:hint="eastAsia"/>
                <w:color w:val="000000"/>
              </w:rPr>
              <w:t>GB 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vAlign w:val="center"/>
          </w:tcPr>
          <w:p>
            <w:pPr>
              <w:jc w:val="center"/>
              <w:rPr>
                <w:sz w:val="28"/>
              </w:rPr>
            </w:pPr>
            <w:r>
              <w:rPr>
                <w:rFonts w:hint="eastAsia"/>
                <w:sz w:val="28"/>
              </w:rPr>
              <w:t>总评</w:t>
            </w:r>
          </w:p>
        </w:tc>
        <w:tc>
          <w:tcPr>
            <w:tcW w:w="9069" w:type="dxa"/>
            <w:gridSpan w:val="4"/>
            <w:vAlign w:val="center"/>
          </w:tcPr>
          <w:p>
            <w:pPr>
              <w:spacing w:line="360" w:lineRule="auto"/>
              <w:rPr>
                <w:sz w:val="24"/>
              </w:rPr>
            </w:pPr>
            <w:r>
              <w:rPr>
                <w:rFonts w:hint="eastAsia"/>
                <w:sz w:val="24"/>
              </w:rPr>
              <w:t>符合产业要求，建议进一步修改完善后分布。</w:t>
            </w:r>
          </w:p>
        </w:tc>
      </w:tr>
    </w:tbl>
    <w:p>
      <w:pPr>
        <w:widowControl/>
        <w:jc w:val="left"/>
      </w:pPr>
    </w:p>
    <w:p>
      <w:pPr>
        <w:rPr>
          <w:rFonts w:hint="eastAsia"/>
        </w:rPr>
      </w:pPr>
    </w:p>
    <w:p>
      <w:pPr>
        <w:widowControl/>
        <w:jc w:val="left"/>
      </w:pPr>
      <w:r>
        <w:br w:type="page"/>
      </w:r>
    </w:p>
    <w:p>
      <w:pPr>
        <w:pStyle w:val="9"/>
        <w:framePr w:w="0" w:hRule="auto" w:wrap="auto" w:vAnchor="margin" w:hAnchor="text" w:xAlign="left" w:yAlign="inline"/>
      </w:pPr>
      <w:r>
        <w:rPr>
          <w:rFonts w:hint="eastAsia"/>
        </w:rPr>
        <w:t>专家征求意见表</w:t>
      </w:r>
    </w:p>
    <w:p>
      <w:pPr>
        <w:pStyle w:val="9"/>
        <w:framePr w:w="0" w:hRule="auto" w:wrap="auto" w:vAnchor="margin" w:hAnchor="text" w:xAlign="left" w:yAlign="inline"/>
        <w:ind w:firstLine="1260" w:firstLineChars="450"/>
        <w:jc w:val="both"/>
        <w:rPr>
          <w:sz w:val="28"/>
        </w:rPr>
      </w:pPr>
      <w:r>
        <w:rPr>
          <w:rFonts w:hint="eastAsia"/>
          <w:sz w:val="28"/>
        </w:rPr>
        <w:t>标准名称：贺兰山东麓产区干白葡萄酒生产技术规程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798"/>
        <w:gridCol w:w="1276"/>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姓名：</w:t>
            </w:r>
          </w:p>
        </w:tc>
        <w:tc>
          <w:tcPr>
            <w:tcW w:w="1798" w:type="dxa"/>
            <w:vAlign w:val="center"/>
          </w:tcPr>
          <w:p>
            <w:pPr>
              <w:rPr>
                <w:sz w:val="24"/>
              </w:rPr>
            </w:pPr>
            <w:r>
              <w:rPr>
                <w:rFonts w:hint="eastAsia"/>
                <w:sz w:val="24"/>
              </w:rPr>
              <w:t>张福庆</w:t>
            </w:r>
          </w:p>
        </w:tc>
        <w:tc>
          <w:tcPr>
            <w:tcW w:w="1276" w:type="dxa"/>
            <w:vAlign w:val="center"/>
          </w:tcPr>
          <w:p>
            <w:pPr>
              <w:rPr>
                <w:sz w:val="24"/>
              </w:rPr>
            </w:pPr>
            <w:r>
              <w:rPr>
                <w:rFonts w:hint="eastAsia"/>
                <w:sz w:val="24"/>
              </w:rPr>
              <w:t>单位名称</w:t>
            </w:r>
          </w:p>
        </w:tc>
        <w:tc>
          <w:tcPr>
            <w:tcW w:w="3835" w:type="dxa"/>
            <w:vAlign w:val="center"/>
          </w:tcPr>
          <w:p>
            <w:pPr>
              <w:rPr>
                <w:sz w:val="24"/>
              </w:rPr>
            </w:pPr>
            <w:r>
              <w:rPr>
                <w:rFonts w:hint="eastAsia"/>
                <w:sz w:val="24"/>
              </w:rPr>
              <w:t>中法合营王朝葡萄酿酒有限公司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职称</w:t>
            </w:r>
            <w:r>
              <w:rPr>
                <w:sz w:val="24"/>
              </w:rPr>
              <w:t>/</w:t>
            </w:r>
            <w:r>
              <w:rPr>
                <w:rFonts w:hint="eastAsia"/>
                <w:sz w:val="24"/>
              </w:rPr>
              <w:t>职务</w:t>
            </w:r>
          </w:p>
        </w:tc>
        <w:tc>
          <w:tcPr>
            <w:tcW w:w="1798" w:type="dxa"/>
            <w:vAlign w:val="center"/>
          </w:tcPr>
          <w:p>
            <w:pPr>
              <w:rPr>
                <w:sz w:val="24"/>
              </w:rPr>
            </w:pPr>
            <w:r>
              <w:rPr>
                <w:rFonts w:hint="eastAsia"/>
                <w:sz w:val="24"/>
              </w:rPr>
              <w:t>研究员</w:t>
            </w:r>
            <w:r>
              <w:rPr>
                <w:sz w:val="24"/>
              </w:rPr>
              <w:t>/</w:t>
            </w:r>
            <w:r>
              <w:rPr>
                <w:rFonts w:hint="eastAsia"/>
                <w:sz w:val="24"/>
              </w:rPr>
              <w:t>总工</w:t>
            </w:r>
          </w:p>
        </w:tc>
        <w:tc>
          <w:tcPr>
            <w:tcW w:w="1276" w:type="dxa"/>
            <w:vAlign w:val="center"/>
          </w:tcPr>
          <w:p>
            <w:pPr>
              <w:rPr>
                <w:sz w:val="24"/>
              </w:rPr>
            </w:pPr>
            <w:r>
              <w:rPr>
                <w:rFonts w:hint="eastAsia"/>
                <w:sz w:val="24"/>
              </w:rPr>
              <w:t>单位性质</w:t>
            </w:r>
          </w:p>
        </w:tc>
        <w:tc>
          <w:tcPr>
            <w:tcW w:w="3835" w:type="dxa"/>
            <w:vAlign w:val="center"/>
          </w:tcPr>
          <w:p>
            <w:pPr>
              <w:rPr>
                <w:sz w:val="24"/>
              </w:rPr>
            </w:pPr>
            <w:r>
              <w:rPr>
                <w:rFonts w:hint="eastAsia"/>
                <w:b/>
                <w:sz w:val="24"/>
              </w:rPr>
              <w:t>生产</w:t>
            </w:r>
            <w:r>
              <w:rPr>
                <w:b/>
                <w:sz w:val="24"/>
              </w:rPr>
              <w:t xml:space="preserve">  </w:t>
            </w:r>
            <w:r>
              <w:rPr>
                <w:rFonts w:hint="eastAsia"/>
                <w:b/>
                <w:sz w:val="24"/>
              </w:rPr>
              <w:t>销售</w:t>
            </w:r>
            <w:r>
              <w:rPr>
                <w:sz w:val="24"/>
              </w:rPr>
              <w:t xml:space="preserve">  </w:t>
            </w:r>
            <w:r>
              <w:rPr>
                <w:rFonts w:hint="eastAsia"/>
                <w:sz w:val="24"/>
              </w:rPr>
              <w:t>大专院校</w:t>
            </w:r>
            <w:r>
              <w:rPr>
                <w:sz w:val="24"/>
              </w:rPr>
              <w:t xml:space="preserve">  </w:t>
            </w:r>
            <w:r>
              <w:rPr>
                <w:rFonts w:hint="eastAsia"/>
                <w:sz w:val="24"/>
              </w:rPr>
              <w:t>科研</w:t>
            </w:r>
          </w:p>
          <w:p>
            <w:pPr>
              <w:rPr>
                <w:sz w:val="24"/>
              </w:rPr>
            </w:pPr>
            <w:r>
              <w:rPr>
                <w:rFonts w:hint="eastAsia"/>
                <w:sz w:val="24"/>
              </w:rPr>
              <w:t>行业主管</w:t>
            </w:r>
            <w:r>
              <w:rPr>
                <w:sz w:val="24"/>
              </w:rPr>
              <w:t xml:space="preserve">  </w:t>
            </w:r>
            <w:r>
              <w:rPr>
                <w:rFonts w:hint="eastAsia"/>
                <w:sz w:val="24"/>
              </w:rPr>
              <w:t>检测机构</w:t>
            </w:r>
            <w:r>
              <w:rPr>
                <w:sz w:val="24"/>
              </w:rPr>
              <w:t xml:space="preserve">  </w:t>
            </w:r>
            <w:r>
              <w:rPr>
                <w:rFonts w:hint="eastAsia"/>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7662" w:type="dxa"/>
            <w:gridSpan w:val="4"/>
            <w:vAlign w:val="center"/>
          </w:tcPr>
          <w:p>
            <w:pPr>
              <w:adjustRightInd w:val="0"/>
              <w:snapToGrid w:val="0"/>
              <w:rPr>
                <w:rFonts w:asci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4. </w:t>
            </w:r>
            <w:r>
              <w:rPr>
                <w:rFonts w:hint="eastAsia" w:ascii="宋体" w:hAnsi="宋体"/>
                <w:color w:val="000000"/>
                <w:szCs w:val="21"/>
              </w:rPr>
              <w:t>生产工艺流程图中的</w:t>
            </w:r>
            <w:r>
              <w:rPr>
                <w:rFonts w:hint="eastAsia" w:ascii="宋体" w:hAnsi="宋体"/>
                <w:color w:val="FF0000"/>
                <w:szCs w:val="21"/>
              </w:rPr>
              <w:t>“冷浸渍”</w:t>
            </w:r>
            <w:r>
              <w:rPr>
                <w:rFonts w:hint="eastAsia" w:ascii="宋体" w:hAnsi="宋体"/>
                <w:color w:val="000000"/>
                <w:szCs w:val="21"/>
              </w:rPr>
              <w:t>是否为必须。</w:t>
            </w:r>
          </w:p>
          <w:p>
            <w:pPr>
              <w:pStyle w:val="16"/>
              <w:tabs>
                <w:tab w:val="clear" w:pos="1259"/>
              </w:tabs>
              <w:adjustRightInd w:val="0"/>
              <w:snapToGrid w:val="0"/>
              <w:spacing w:beforeLines="0" w:afterLines="0"/>
              <w:ind w:left="0" w:firstLine="0"/>
              <w:rPr>
                <w:rFonts w:ascii="宋体" w:hAnsi="宋体" w:eastAsia="宋体"/>
              </w:rPr>
            </w:pPr>
            <w:r>
              <w:rPr>
                <w:rFonts w:ascii="宋体" w:hAnsi="宋体" w:eastAsia="宋体"/>
                <w:color w:val="000000"/>
              </w:rPr>
              <w:t>2</w:t>
            </w:r>
            <w:r>
              <w:rPr>
                <w:rFonts w:hint="eastAsia" w:ascii="宋体" w:hAnsi="宋体" w:eastAsia="宋体"/>
                <w:color w:val="000000"/>
              </w:rPr>
              <w:t>、</w:t>
            </w:r>
            <w:r>
              <w:rPr>
                <w:rFonts w:ascii="宋体" w:hAnsi="宋体" w:eastAsia="宋体"/>
                <w:color w:val="000000"/>
              </w:rPr>
              <w:t>5.1</w:t>
            </w:r>
            <w:r>
              <w:rPr>
                <w:rFonts w:hint="eastAsia" w:ascii="宋体" w:hAnsi="宋体" w:eastAsia="宋体"/>
              </w:rPr>
              <w:t>原料产地要求中原料必须来自</w:t>
            </w:r>
            <w:r>
              <w:rPr>
                <w:rFonts w:ascii="宋体" w:hAnsi="宋体" w:eastAsia="宋体"/>
                <w:color w:val="FF0000"/>
              </w:rPr>
              <w:t>GB/T19504</w:t>
            </w:r>
            <w:r>
              <w:rPr>
                <w:rFonts w:hint="eastAsia" w:ascii="宋体" w:hAnsi="宋体" w:eastAsia="宋体"/>
              </w:rPr>
              <w:t>规定的保护范围，是否应该用括号</w:t>
            </w:r>
            <w:r>
              <w:rPr>
                <w:rFonts w:hint="eastAsia" w:ascii="宋体" w:hAnsi="宋体" w:eastAsia="宋体"/>
                <w:color w:val="0000FF"/>
              </w:rPr>
              <w:t>〔</w:t>
            </w:r>
            <w:r>
              <w:rPr>
                <w:rFonts w:ascii="宋体" w:hAnsi="宋体" w:eastAsia="宋体"/>
                <w:color w:val="0000FF"/>
              </w:rPr>
              <w:t>GB/T19504</w:t>
            </w:r>
            <w:r>
              <w:rPr>
                <w:rFonts w:hint="eastAsia" w:ascii="宋体" w:hAnsi="宋体" w:eastAsia="宋体"/>
                <w:color w:val="0000FF"/>
              </w:rPr>
              <w:t>〕</w:t>
            </w:r>
            <w:r>
              <w:rPr>
                <w:rFonts w:hint="eastAsia" w:ascii="宋体" w:hAnsi="宋体" w:eastAsia="宋体"/>
              </w:rPr>
              <w:t>。</w:t>
            </w:r>
          </w:p>
          <w:p>
            <w:pPr>
              <w:adjustRightInd w:val="0"/>
              <w:snapToGrid w:val="0"/>
              <w:rPr>
                <w:color w:val="000000"/>
              </w:rPr>
            </w:pPr>
            <w:r>
              <w:rPr>
                <w:color w:val="000000"/>
                <w:sz w:val="24"/>
              </w:rPr>
              <w:t>3</w:t>
            </w:r>
            <w:r>
              <w:rPr>
                <w:rFonts w:hint="eastAsia"/>
                <w:color w:val="000000"/>
                <w:sz w:val="24"/>
              </w:rPr>
              <w:t>、</w:t>
            </w:r>
            <w:r>
              <w:rPr>
                <w:color w:val="000000"/>
                <w:sz w:val="24"/>
              </w:rPr>
              <w:t>5.4.1</w:t>
            </w:r>
            <w:r>
              <w:rPr>
                <w:rFonts w:hint="eastAsia"/>
              </w:rPr>
              <w:t>原料葡萄必须成熟良好一致，具有本品种色泽，生青粒应≤</w:t>
            </w:r>
            <w:r>
              <w:t>2</w:t>
            </w:r>
            <w:r>
              <w:rPr>
                <w:rFonts w:hint="eastAsia"/>
              </w:rPr>
              <w:t>％</w:t>
            </w:r>
            <w:r>
              <w:rPr>
                <w:color w:val="FF0000"/>
              </w:rPr>
              <w:t>L</w:t>
            </w:r>
            <w:r>
              <w:rPr>
                <w:rFonts w:hint="eastAsia"/>
              </w:rPr>
              <w:t>；</w:t>
            </w:r>
            <w:r>
              <w:rPr>
                <w:color w:val="FF0000"/>
              </w:rPr>
              <w:t>L</w:t>
            </w:r>
            <w:r>
              <w:rPr>
                <w:rFonts w:hint="eastAsia"/>
                <w:color w:val="000000"/>
              </w:rPr>
              <w:t>去掉。</w:t>
            </w:r>
          </w:p>
          <w:p>
            <w:pPr>
              <w:adjustRightInd w:val="0"/>
              <w:snapToGrid w:val="0"/>
            </w:pPr>
            <w:r>
              <w:rPr>
                <w:color w:val="000000"/>
              </w:rPr>
              <w:t>4</w:t>
            </w:r>
            <w:r>
              <w:rPr>
                <w:rFonts w:hint="eastAsia"/>
                <w:color w:val="000000"/>
              </w:rPr>
              <w:t>、</w:t>
            </w:r>
            <w:r>
              <w:rPr>
                <w:color w:val="000000"/>
              </w:rPr>
              <w:t>5.4.3</w:t>
            </w:r>
            <w:r>
              <w:rPr>
                <w:rFonts w:hint="eastAsia"/>
              </w:rPr>
              <w:t>单品种加工的其</w:t>
            </w:r>
            <w:r>
              <w:rPr>
                <w:rFonts w:hint="eastAsia"/>
                <w:color w:val="FF0000"/>
              </w:rPr>
              <w:t>纯度</w:t>
            </w:r>
            <w:r>
              <w:rPr>
                <w:rFonts w:hint="eastAsia"/>
              </w:rPr>
              <w:t>应</w:t>
            </w:r>
            <w:r>
              <w:rPr>
                <w:rFonts w:ascii="Arial" w:hAnsi="Arial" w:cs="Arial"/>
              </w:rPr>
              <w:t>≥</w:t>
            </w:r>
            <w:r>
              <w:t>95%</w:t>
            </w:r>
            <w:r>
              <w:rPr>
                <w:rFonts w:hint="eastAsia"/>
              </w:rPr>
              <w:t>。是否为纯</w:t>
            </w:r>
            <w:r>
              <w:rPr>
                <w:rFonts w:hint="eastAsia"/>
                <w:color w:val="0000FF"/>
              </w:rPr>
              <w:t>正</w:t>
            </w:r>
            <w:r>
              <w:rPr>
                <w:rFonts w:hint="eastAsia"/>
              </w:rPr>
              <w:t>度。</w:t>
            </w:r>
          </w:p>
          <w:p>
            <w:pPr>
              <w:pStyle w:val="16"/>
              <w:tabs>
                <w:tab w:val="clear" w:pos="1259"/>
              </w:tabs>
              <w:adjustRightInd w:val="0"/>
              <w:snapToGrid w:val="0"/>
              <w:spacing w:beforeLines="0" w:afterLines="0"/>
              <w:ind w:left="0" w:firstLine="0"/>
            </w:pPr>
            <w:r>
              <w:t>5</w:t>
            </w:r>
            <w:r>
              <w:rPr>
                <w:rFonts w:hint="eastAsia"/>
              </w:rPr>
              <w:t>、</w:t>
            </w:r>
            <w:r>
              <w:t>5.4</w:t>
            </w:r>
            <w:r>
              <w:rPr>
                <w:rFonts w:hint="eastAsia"/>
              </w:rPr>
              <w:t>原料质量要求中下面是否每一段落完了用句号（。）而不是用分号（</w:t>
            </w:r>
            <w:r>
              <w:rPr>
                <w:rFonts w:hint="eastAsia"/>
                <w:color w:val="FF0000"/>
              </w:rPr>
              <w:t>；</w:t>
            </w:r>
            <w:r>
              <w:rPr>
                <w:rFonts w:hint="eastAsia"/>
              </w:rPr>
              <w:t>）。</w:t>
            </w:r>
          </w:p>
          <w:p>
            <w:pPr>
              <w:pStyle w:val="19"/>
              <w:ind w:firstLine="0" w:firstLineChars="0"/>
              <w:rPr>
                <w:rFonts w:eastAsia="宋体"/>
                <w:color w:val="0000FF"/>
              </w:rPr>
            </w:pPr>
            <w:r>
              <w:rPr>
                <w:rFonts w:eastAsia="宋体"/>
              </w:rPr>
              <w:t>6</w:t>
            </w:r>
            <w:r>
              <w:rPr>
                <w:rFonts w:hint="eastAsia" w:eastAsia="宋体"/>
              </w:rPr>
              <w:t>、</w:t>
            </w:r>
            <w:r>
              <w:rPr>
                <w:rFonts w:eastAsia="宋体"/>
              </w:rPr>
              <w:t>5.5.4</w:t>
            </w:r>
            <w:r>
              <w:rPr>
                <w:color w:val="FF0000"/>
              </w:rPr>
              <w:t>器不可太满，避免运输过程压损。</w:t>
            </w:r>
            <w:r>
              <w:rPr>
                <w:rFonts w:hint="eastAsia" w:eastAsia="宋体"/>
                <w:color w:val="000000"/>
              </w:rPr>
              <w:t>去掉此句话，因为和</w:t>
            </w:r>
            <w:r>
              <w:rPr>
                <w:rFonts w:eastAsia="宋体"/>
                <w:color w:val="000000"/>
              </w:rPr>
              <w:t>5.5.5</w:t>
            </w:r>
            <w:r>
              <w:rPr>
                <w:rFonts w:hint="eastAsia" w:eastAsia="宋体"/>
                <w:color w:val="000000"/>
              </w:rPr>
              <w:t>重复。</w:t>
            </w:r>
          </w:p>
          <w:p>
            <w:pPr>
              <w:pStyle w:val="13"/>
              <w:numPr>
                <w:ilvl w:val="0"/>
                <w:numId w:val="0"/>
              </w:numPr>
              <w:rPr>
                <w:color w:val="FF0000"/>
              </w:rPr>
            </w:pPr>
            <w:r>
              <w:rPr>
                <w:color w:val="000000"/>
              </w:rPr>
              <w:t>7</w:t>
            </w:r>
            <w:r>
              <w:rPr>
                <w:rFonts w:hint="eastAsia"/>
                <w:color w:val="000000"/>
              </w:rPr>
              <w:t>、</w:t>
            </w:r>
            <w:r>
              <w:rPr>
                <w:color w:val="000000"/>
              </w:rPr>
              <w:t>5.5.5</w:t>
            </w:r>
            <w:r>
              <w:rPr>
                <w:rFonts w:hint="eastAsia"/>
              </w:rPr>
              <w:t>进厂的原料</w:t>
            </w:r>
            <w:r>
              <w:rPr>
                <w:rFonts w:hint="eastAsia"/>
                <w:color w:val="FF0000"/>
              </w:rPr>
              <w:t>须在</w:t>
            </w:r>
            <w:r>
              <w:rPr>
                <w:color w:val="FF0000"/>
              </w:rPr>
              <w:t>24</w:t>
            </w:r>
            <w:r>
              <w:rPr>
                <w:rFonts w:hint="eastAsia"/>
                <w:color w:val="FF0000"/>
              </w:rPr>
              <w:t>小时</w:t>
            </w:r>
            <w:r>
              <w:rPr>
                <w:rFonts w:hint="eastAsia"/>
              </w:rPr>
              <w:t>内破碎加工完毕。是否为</w:t>
            </w:r>
            <w:r>
              <w:rPr>
                <w:rFonts w:hint="eastAsia"/>
                <w:color w:val="FF0000"/>
              </w:rPr>
              <w:t>须在</w:t>
            </w:r>
            <w:r>
              <w:rPr>
                <w:rFonts w:hint="eastAsia"/>
                <w:color w:val="0000FF"/>
              </w:rPr>
              <w:t>采后</w:t>
            </w:r>
            <w:r>
              <w:rPr>
                <w:color w:val="FF0000"/>
              </w:rPr>
              <w:t>24</w:t>
            </w:r>
            <w:r>
              <w:rPr>
                <w:rFonts w:hint="eastAsia"/>
                <w:color w:val="FF0000"/>
              </w:rPr>
              <w:t>小时。</w:t>
            </w:r>
          </w:p>
          <w:p>
            <w:pPr>
              <w:pStyle w:val="13"/>
              <w:numPr>
                <w:ilvl w:val="0"/>
                <w:numId w:val="0"/>
              </w:numPr>
              <w:rPr>
                <w:color w:val="FF0000"/>
              </w:rPr>
            </w:pPr>
            <w:r>
              <w:rPr>
                <w:color w:val="000000"/>
              </w:rPr>
              <w:t>8</w:t>
            </w:r>
            <w:r>
              <w:rPr>
                <w:rFonts w:hint="eastAsia"/>
                <w:color w:val="000000"/>
              </w:rPr>
              <w:t>、</w:t>
            </w:r>
            <w:r>
              <w:rPr>
                <w:color w:val="000000"/>
              </w:rPr>
              <w:t>6.1.3</w:t>
            </w:r>
            <w:r>
              <w:rPr>
                <w:rFonts w:hint="eastAsia"/>
              </w:rPr>
              <w:t>二氧化硫</w:t>
            </w:r>
            <w:r>
              <w:t>50</w:t>
            </w:r>
            <w:r>
              <w:rPr>
                <w:color w:val="FF0000"/>
              </w:rPr>
              <w:t>mg/L</w:t>
            </w:r>
            <w:r>
              <w:t>—100 mg/L</w:t>
            </w:r>
            <w:r>
              <w:rPr>
                <w:rFonts w:hint="eastAsia"/>
              </w:rPr>
              <w:t>。第一个</w:t>
            </w:r>
            <w:r>
              <w:rPr>
                <w:color w:val="FF0000"/>
              </w:rPr>
              <w:t>mg/L</w:t>
            </w:r>
            <w:r>
              <w:rPr>
                <w:rFonts w:hint="eastAsia"/>
                <w:color w:val="FF0000"/>
              </w:rPr>
              <w:t>去掉。</w:t>
            </w:r>
          </w:p>
          <w:p>
            <w:pPr>
              <w:pStyle w:val="13"/>
              <w:numPr>
                <w:ilvl w:val="0"/>
                <w:numId w:val="0"/>
              </w:numPr>
            </w:pPr>
            <w:r>
              <w:rPr>
                <w:color w:val="000000"/>
              </w:rPr>
              <w:t>9</w:t>
            </w:r>
            <w:r>
              <w:rPr>
                <w:rFonts w:hint="eastAsia"/>
                <w:color w:val="000000"/>
              </w:rPr>
              <w:t>、</w:t>
            </w:r>
            <w:r>
              <w:rPr>
                <w:color w:val="000000"/>
              </w:rPr>
              <w:t>6.1.4</w:t>
            </w:r>
            <w:r>
              <w:rPr>
                <w:rFonts w:hint="eastAsia"/>
              </w:rPr>
              <w:t>用</w:t>
            </w:r>
            <w:r>
              <w:rPr>
                <w:color w:val="FF0000"/>
              </w:rPr>
              <w:t>1.5</w:t>
            </w:r>
            <w:r>
              <w:rPr>
                <w:rFonts w:hint="eastAsia"/>
                <w:color w:val="FF0000"/>
              </w:rPr>
              <w:t>～</w:t>
            </w:r>
            <w:r>
              <w:rPr>
                <w:color w:val="FF0000"/>
              </w:rPr>
              <w:t>2</w:t>
            </w:r>
            <w:r>
              <w:rPr>
                <w:rFonts w:hint="eastAsia"/>
                <w:color w:val="FF0000"/>
              </w:rPr>
              <w:t>％</w:t>
            </w:r>
            <w:r>
              <w:rPr>
                <w:rFonts w:hint="eastAsia"/>
              </w:rPr>
              <w:t>氢氧化钠水溶液消毒，氢氧化钠浓度是否“高”。</w:t>
            </w:r>
            <w:r>
              <w:t>6.1.4</w:t>
            </w:r>
            <w:r>
              <w:rPr>
                <w:rFonts w:hint="eastAsia"/>
              </w:rPr>
              <w:t>生产</w:t>
            </w:r>
            <w:r>
              <w:rPr>
                <w:rFonts w:hint="eastAsia"/>
                <w:color w:val="FF0000"/>
              </w:rPr>
              <w:t>前</w:t>
            </w:r>
            <w:r>
              <w:rPr>
                <w:rFonts w:hint="eastAsia"/>
              </w:rPr>
              <w:t>中保持现场清洁卫生，去掉</w:t>
            </w:r>
            <w:r>
              <w:rPr>
                <w:rFonts w:hint="eastAsia"/>
                <w:color w:val="FF0000"/>
              </w:rPr>
              <w:t>前</w:t>
            </w:r>
            <w:r>
              <w:rPr>
                <w:rFonts w:hint="eastAsia"/>
              </w:rPr>
              <w:t>。</w:t>
            </w:r>
          </w:p>
          <w:p>
            <w:pPr>
              <w:pStyle w:val="13"/>
              <w:numPr>
                <w:ilvl w:val="0"/>
                <w:numId w:val="0"/>
              </w:numPr>
            </w:pPr>
            <w:r>
              <w:t>10</w:t>
            </w:r>
            <w:r>
              <w:rPr>
                <w:rFonts w:hint="eastAsia"/>
              </w:rPr>
              <w:t>、</w:t>
            </w:r>
            <w:r>
              <w:t>6.3.3</w:t>
            </w:r>
            <w:r>
              <w:rPr>
                <w:rFonts w:hint="eastAsia"/>
              </w:rPr>
              <w:t>可用酒石酸增酸或用碳酸钙或碳酸氢钾降酸</w:t>
            </w:r>
            <w:r>
              <w:rPr>
                <w:rFonts w:hint="eastAsia"/>
                <w:color w:val="FF0000"/>
              </w:rPr>
              <w:t>或，</w:t>
            </w:r>
            <w:r>
              <w:rPr>
                <w:rFonts w:hint="eastAsia"/>
                <w:color w:val="000000"/>
              </w:rPr>
              <w:t>去掉</w:t>
            </w:r>
            <w:r>
              <w:rPr>
                <w:rFonts w:hint="eastAsia"/>
                <w:color w:val="FF0000"/>
              </w:rPr>
              <w:t>或。</w:t>
            </w:r>
          </w:p>
          <w:p>
            <w:pPr>
              <w:pStyle w:val="13"/>
              <w:numPr>
                <w:ilvl w:val="0"/>
                <w:numId w:val="0"/>
              </w:numPr>
              <w:rPr>
                <w:color w:val="FF0000"/>
              </w:rPr>
            </w:pPr>
            <w:r>
              <w:t>11</w:t>
            </w:r>
            <w:r>
              <w:rPr>
                <w:rFonts w:hint="eastAsia"/>
              </w:rPr>
              <w:t>、</w:t>
            </w:r>
            <w:r>
              <w:rPr>
                <w:color w:val="FF0000"/>
              </w:rPr>
              <w:t>6.3.4</w:t>
            </w:r>
            <w:r>
              <w:rPr>
                <w:rFonts w:hint="eastAsia"/>
              </w:rPr>
              <w:t>再用</w:t>
            </w:r>
            <w:r>
              <w:rPr>
                <w:color w:val="FF0000"/>
              </w:rPr>
              <w:t>1.5</w:t>
            </w:r>
            <w:r>
              <w:rPr>
                <w:rFonts w:hint="eastAsia"/>
                <w:color w:val="FF0000"/>
              </w:rPr>
              <w:t>～</w:t>
            </w:r>
            <w:r>
              <w:rPr>
                <w:color w:val="FF0000"/>
              </w:rPr>
              <w:t>2</w:t>
            </w:r>
            <w:r>
              <w:rPr>
                <w:rFonts w:hint="eastAsia"/>
                <w:color w:val="FF0000"/>
              </w:rPr>
              <w:t>％</w:t>
            </w:r>
            <w:r>
              <w:rPr>
                <w:rFonts w:hint="eastAsia"/>
              </w:rPr>
              <w:t>氢氧化钠水溶液消毒，再用清水冲洗干净，生产</w:t>
            </w:r>
            <w:r>
              <w:rPr>
                <w:rFonts w:hint="eastAsia"/>
                <w:color w:val="FF0000"/>
              </w:rPr>
              <w:t>前</w:t>
            </w:r>
            <w:r>
              <w:rPr>
                <w:rFonts w:hint="eastAsia"/>
              </w:rPr>
              <w:t>中保持现场清洁卫生，氢氧化钠浓度是否高，</w:t>
            </w:r>
            <w:r>
              <w:rPr>
                <w:rFonts w:hint="eastAsia"/>
                <w:color w:val="FF0000"/>
              </w:rPr>
              <w:t>前</w:t>
            </w:r>
            <w:r>
              <w:rPr>
                <w:rFonts w:hint="eastAsia"/>
              </w:rPr>
              <w:t>去掉。</w:t>
            </w:r>
          </w:p>
          <w:p>
            <w:pPr>
              <w:pStyle w:val="13"/>
              <w:numPr>
                <w:ilvl w:val="0"/>
                <w:numId w:val="0"/>
              </w:numPr>
            </w:pPr>
            <w:r>
              <w:rPr>
                <w:color w:val="000000"/>
              </w:rPr>
              <w:t>12</w:t>
            </w:r>
            <w:r>
              <w:rPr>
                <w:rFonts w:hint="eastAsia"/>
                <w:color w:val="000000"/>
              </w:rPr>
              <w:t>、</w:t>
            </w:r>
            <w:r>
              <w:t>6.4.4</w:t>
            </w:r>
            <w:r>
              <w:rPr>
                <w:rFonts w:hint="eastAsia"/>
              </w:rPr>
              <w:t>补加游离</w:t>
            </w:r>
            <w:r>
              <w:t>SO</w:t>
            </w:r>
            <w:r>
              <w:rPr>
                <w:vertAlign w:val="subscript"/>
              </w:rPr>
              <w:t>2</w:t>
            </w:r>
            <w:r>
              <w:rPr>
                <w:rFonts w:hint="eastAsia"/>
              </w:rPr>
              <w:t>至</w:t>
            </w:r>
            <w:r>
              <w:rPr>
                <w:color w:val="FF0000"/>
              </w:rPr>
              <w:t>25</w:t>
            </w:r>
            <w:r>
              <w:rPr>
                <w:rFonts w:hint="eastAsia"/>
                <w:color w:val="FF0000"/>
              </w:rPr>
              <w:t>～</w:t>
            </w:r>
            <w:r>
              <w:rPr>
                <w:color w:val="FF0000"/>
              </w:rPr>
              <w:t>40</w:t>
            </w:r>
            <w:r>
              <w:t>mg/L</w:t>
            </w:r>
            <w:r>
              <w:rPr>
                <w:rFonts w:hint="eastAsia"/>
              </w:rPr>
              <w:t>陈酿，浓度是否低了些。</w:t>
            </w:r>
          </w:p>
          <w:p>
            <w:pPr>
              <w:pStyle w:val="2"/>
            </w:pPr>
            <w:r>
              <w:t>13</w:t>
            </w:r>
            <w:r>
              <w:rPr>
                <w:rFonts w:hint="eastAsia"/>
              </w:rPr>
              <w:t>、</w:t>
            </w:r>
            <w:r>
              <w:t>6.4.5 c</w:t>
            </w:r>
            <w:r>
              <w:rPr>
                <w:rFonts w:hint="eastAsia"/>
              </w:rPr>
              <w:t>）器具在使用前必须用</w:t>
            </w:r>
            <w:r>
              <w:rPr>
                <w:color w:val="FF0000"/>
              </w:rPr>
              <w:t>1.5-2% H2SO3</w:t>
            </w:r>
            <w:r>
              <w:rPr>
                <w:rFonts w:hint="eastAsia"/>
              </w:rPr>
              <w:t>溶液或蒸气消毒，改为“亚硫酸”或“</w:t>
            </w:r>
            <w:r>
              <w:t>H</w:t>
            </w:r>
            <w:r>
              <w:rPr>
                <w:vertAlign w:val="subscript"/>
              </w:rPr>
              <w:t>2</w:t>
            </w:r>
            <w:r>
              <w:t>SO</w:t>
            </w:r>
            <w:r>
              <w:rPr>
                <w:vertAlign w:val="subscript"/>
              </w:rPr>
              <w:t>3</w:t>
            </w:r>
            <w:r>
              <w:t>”</w:t>
            </w:r>
            <w:r>
              <w:rPr>
                <w:rFonts w:hint="eastAsia"/>
              </w:rPr>
              <w:t>，另外浓度是否高了些。</w:t>
            </w:r>
          </w:p>
          <w:p>
            <w:pPr>
              <w:pStyle w:val="2"/>
            </w:pPr>
            <w:r>
              <w:t>14</w:t>
            </w:r>
            <w:r>
              <w:rPr>
                <w:rFonts w:hint="eastAsia"/>
              </w:rPr>
              <w:t>、</w:t>
            </w:r>
            <w:r>
              <w:t>6.5.3</w:t>
            </w:r>
            <w:r>
              <w:rPr>
                <w:rFonts w:hint="eastAsia"/>
              </w:rPr>
              <w:t>陈酿期间应定期检查外观并添酒或充</w:t>
            </w:r>
            <w:r>
              <w:rPr>
                <w:rFonts w:hint="eastAsia"/>
                <w:color w:val="FF0000"/>
              </w:rPr>
              <w:t>氮</w:t>
            </w:r>
            <w:r>
              <w:rPr>
                <w:rFonts w:hint="eastAsia"/>
              </w:rPr>
              <w:t>和取酒，改为“氮气”。</w:t>
            </w:r>
          </w:p>
          <w:p>
            <w:pPr>
              <w:pStyle w:val="2"/>
            </w:pPr>
            <w:r>
              <w:t>15</w:t>
            </w:r>
            <w:r>
              <w:rPr>
                <w:rFonts w:hint="eastAsia"/>
              </w:rPr>
              <w:t>、</w:t>
            </w:r>
            <w:r>
              <w:t>6.5.5</w:t>
            </w:r>
            <w:r>
              <w:rPr>
                <w:rFonts w:hint="eastAsia"/>
              </w:rPr>
              <w:t>陈酿过程卫生控制中</w:t>
            </w:r>
            <w:r>
              <w:t>b</w:t>
            </w:r>
            <w:r>
              <w:rPr>
                <w:rFonts w:hint="eastAsia"/>
              </w:rPr>
              <w:t>）地面、地沟</w:t>
            </w:r>
            <w:r>
              <w:rPr>
                <w:rFonts w:hint="eastAsia"/>
                <w:color w:val="FF0000"/>
              </w:rPr>
              <w:t>每周用</w:t>
            </w:r>
            <w:r>
              <w:rPr>
                <w:color w:val="FF0000"/>
              </w:rPr>
              <w:t>5-10</w:t>
            </w:r>
            <w:r>
              <w:rPr>
                <w:rFonts w:hint="eastAsia"/>
                <w:color w:val="FF0000"/>
              </w:rPr>
              <w:t>％漂白粉溶液消毒一次</w:t>
            </w:r>
            <w:r>
              <w:rPr>
                <w:rFonts w:hint="eastAsia"/>
              </w:rPr>
              <w:t>，浓度是否高，频次是否多。</w:t>
            </w:r>
          </w:p>
          <w:p>
            <w:pPr>
              <w:pStyle w:val="13"/>
              <w:numPr>
                <w:ilvl w:val="0"/>
                <w:numId w:val="0"/>
              </w:numPr>
            </w:pPr>
            <w:r>
              <w:t>16</w:t>
            </w:r>
            <w:r>
              <w:rPr>
                <w:rFonts w:hint="eastAsia"/>
              </w:rPr>
              <w:t>、</w:t>
            </w:r>
            <w:r>
              <w:t>6.6.1</w:t>
            </w:r>
            <w:r>
              <w:rPr>
                <w:rFonts w:hint="eastAsia"/>
              </w:rPr>
              <w:t>陈酿结束后</w:t>
            </w:r>
            <w:r>
              <w:rPr>
                <w:rFonts w:hint="eastAsia"/>
                <w:color w:val="0000FF"/>
              </w:rPr>
              <w:t>的</w:t>
            </w:r>
            <w:r>
              <w:rPr>
                <w:rFonts w:hint="eastAsia"/>
              </w:rPr>
              <w:t>酒，加“的”。</w:t>
            </w:r>
            <w:r>
              <w:t>6.6.2</w:t>
            </w:r>
            <w:r>
              <w:rPr>
                <w:rFonts w:hint="eastAsia"/>
              </w:rPr>
              <w:t>下胶澄清时间为</w:t>
            </w:r>
            <w:r>
              <w:rPr>
                <w:color w:val="FF0000"/>
              </w:rPr>
              <w:t>15</w:t>
            </w:r>
            <w:r>
              <w:rPr>
                <w:rFonts w:hint="eastAsia"/>
                <w:color w:val="FF0000"/>
              </w:rPr>
              <w:t>～</w:t>
            </w:r>
            <w:r>
              <w:rPr>
                <w:color w:val="FF0000"/>
              </w:rPr>
              <w:t>30</w:t>
            </w:r>
            <w:r>
              <w:rPr>
                <w:rFonts w:hint="eastAsia"/>
                <w:color w:val="FF0000"/>
              </w:rPr>
              <w:t>天</w:t>
            </w:r>
            <w:r>
              <w:rPr>
                <w:rFonts w:hint="eastAsia"/>
              </w:rPr>
              <w:t>，</w:t>
            </w:r>
            <w:r>
              <w:t>……</w:t>
            </w:r>
            <w:r>
              <w:rPr>
                <w:rFonts w:hint="eastAsia"/>
              </w:rPr>
              <w:t>保温</w:t>
            </w:r>
            <w:r>
              <w:rPr>
                <w:color w:val="FF0000"/>
              </w:rPr>
              <w:t>15</w:t>
            </w:r>
            <w:r>
              <w:rPr>
                <w:rFonts w:hint="eastAsia"/>
                <w:color w:val="FF0000"/>
              </w:rPr>
              <w:t>天</w:t>
            </w:r>
            <w:r>
              <w:rPr>
                <w:rFonts w:hint="eastAsia"/>
              </w:rPr>
              <w:t>后开始检测冷稳定性，两个时间是否长了些，保温是否有个时间范围。</w:t>
            </w:r>
          </w:p>
          <w:p>
            <w:pPr>
              <w:pStyle w:val="13"/>
              <w:numPr>
                <w:ilvl w:val="0"/>
                <w:numId w:val="0"/>
              </w:numPr>
            </w:pPr>
            <w:r>
              <w:t>17</w:t>
            </w:r>
            <w:r>
              <w:rPr>
                <w:rFonts w:hint="eastAsia"/>
              </w:rPr>
              <w:t>、</w:t>
            </w:r>
            <w:r>
              <w:t>6.7.2</w:t>
            </w:r>
            <w:r>
              <w:rPr>
                <w:rFonts w:hint="eastAsia"/>
              </w:rPr>
              <w:t>精滤孔径一般为</w:t>
            </w:r>
            <w:r>
              <w:rPr>
                <w:rFonts w:hint="eastAsia"/>
                <w:color w:val="FF0000"/>
              </w:rPr>
              <w:t>：</w:t>
            </w:r>
            <w:r>
              <w:t>0.45</w:t>
            </w:r>
            <w:r>
              <w:rPr>
                <w:rFonts w:hint="eastAsia"/>
              </w:rPr>
              <w:t>～</w:t>
            </w:r>
            <w:r>
              <w:t>0.8</w:t>
            </w:r>
            <w:r>
              <w:rPr>
                <w:rFonts w:hint="eastAsia"/>
              </w:rPr>
              <w:t>μ</w:t>
            </w:r>
            <w:r>
              <w:t>m</w:t>
            </w:r>
            <w:r>
              <w:rPr>
                <w:rFonts w:hint="eastAsia"/>
                <w:color w:val="FF0000"/>
              </w:rPr>
              <w:t>；</w:t>
            </w:r>
            <w:r>
              <w:rPr>
                <w:rFonts w:hint="eastAsia"/>
                <w:color w:val="000000"/>
              </w:rPr>
              <w:t>去掉</w:t>
            </w:r>
            <w:r>
              <w:rPr>
                <w:rFonts w:hint="eastAsia"/>
                <w:color w:val="FF0000"/>
              </w:rPr>
              <w:t>冒号，分号</w:t>
            </w:r>
            <w:r>
              <w:rPr>
                <w:rFonts w:hint="eastAsia"/>
                <w:color w:val="000000"/>
              </w:rPr>
              <w:t>改为逗号。</w:t>
            </w:r>
          </w:p>
          <w:p>
            <w:pPr>
              <w:pStyle w:val="13"/>
              <w:numPr>
                <w:ilvl w:val="0"/>
                <w:numId w:val="0"/>
              </w:numPr>
            </w:pPr>
            <w:r>
              <w:t>18</w:t>
            </w:r>
            <w:r>
              <w:rPr>
                <w:rFonts w:hint="eastAsia"/>
              </w:rPr>
              <w:t>、</w:t>
            </w:r>
            <w:r>
              <w:rPr>
                <w:color w:val="000000"/>
              </w:rPr>
              <w:t>6.7.6</w:t>
            </w:r>
            <w:r>
              <w:rPr>
                <w:rFonts w:hint="eastAsia"/>
              </w:rPr>
              <w:t>滤芯每天使用完毕后用清水冲洗干净，用</w:t>
            </w:r>
            <w:r>
              <w:rPr>
                <w:color w:val="FF0000"/>
              </w:rPr>
              <w:t>80-100</w:t>
            </w:r>
            <w:r>
              <w:rPr>
                <w:rFonts w:hint="eastAsia"/>
                <w:color w:val="FF0000"/>
              </w:rPr>
              <w:t>℃</w:t>
            </w:r>
            <w:r>
              <w:rPr>
                <w:rFonts w:hint="eastAsia"/>
              </w:rPr>
              <w:t>热水顺流冲洗</w:t>
            </w:r>
            <w:r>
              <w:t>30</w:t>
            </w:r>
            <w:r>
              <w:rPr>
                <w:rFonts w:hint="eastAsia"/>
              </w:rPr>
              <w:t>分钟后将水放掉，重新再装入</w:t>
            </w:r>
            <w:r>
              <w:rPr>
                <w:color w:val="FF0000"/>
              </w:rPr>
              <w:t>80-100</w:t>
            </w:r>
            <w:r>
              <w:rPr>
                <w:rFonts w:hint="eastAsia"/>
                <w:color w:val="FF0000"/>
              </w:rPr>
              <w:t>℃</w:t>
            </w:r>
            <w:r>
              <w:rPr>
                <w:rFonts w:hint="eastAsia"/>
              </w:rPr>
              <w:t>水浸泡一夜，水温至</w:t>
            </w:r>
            <w:r>
              <w:t>100</w:t>
            </w:r>
            <w:r>
              <w:rPr>
                <w:rFonts w:hint="eastAsia"/>
              </w:rPr>
              <w:t>℃是否过热？</w:t>
            </w:r>
          </w:p>
          <w:p>
            <w:pPr>
              <w:pStyle w:val="13"/>
              <w:numPr>
                <w:ilvl w:val="0"/>
                <w:numId w:val="0"/>
              </w:numPr>
              <w:rPr>
                <w:color w:val="000000"/>
              </w:rPr>
            </w:pPr>
            <w:r>
              <w:t>19</w:t>
            </w:r>
            <w:r>
              <w:rPr>
                <w:rFonts w:hint="eastAsia"/>
              </w:rPr>
              <w:t>、</w:t>
            </w:r>
            <w:r>
              <w:t>6.8.2</w:t>
            </w:r>
            <w:r>
              <w:rPr>
                <w:rFonts w:hint="eastAsia" w:hAnsi="宋体"/>
              </w:rPr>
              <w:t>再</w:t>
            </w:r>
            <w:r>
              <w:rPr>
                <w:rFonts w:hint="eastAsia"/>
              </w:rPr>
              <w:t>用蒸汽杀菌</w:t>
            </w:r>
            <w:r>
              <w:t>10-30</w:t>
            </w:r>
            <w:r>
              <w:rPr>
                <w:rFonts w:hint="eastAsia"/>
              </w:rPr>
              <w:t>分钟即</w:t>
            </w:r>
            <w:r>
              <w:rPr>
                <w:rFonts w:hint="eastAsia"/>
                <w:color w:val="0000FF"/>
              </w:rPr>
              <w:t>可，</w:t>
            </w:r>
            <w:r>
              <w:rPr>
                <w:rFonts w:hint="eastAsia"/>
                <w:color w:val="000000"/>
              </w:rPr>
              <w:t>加</w:t>
            </w:r>
            <w:r>
              <w:rPr>
                <w:rFonts w:hint="eastAsia"/>
                <w:color w:val="0000FF"/>
              </w:rPr>
              <w:t>“可”。</w:t>
            </w:r>
            <w:r>
              <w:rPr>
                <w:color w:val="000000"/>
              </w:rPr>
              <w:t>6.8.3</w:t>
            </w:r>
            <w:r>
              <w:rPr>
                <w:rFonts w:hint="eastAsia"/>
              </w:rPr>
              <w:t>灌装打塞后</w:t>
            </w:r>
            <w:r>
              <w:rPr>
                <w:rFonts w:hint="eastAsia"/>
                <w:color w:val="FF0000"/>
              </w:rPr>
              <w:t>酒液</w:t>
            </w:r>
            <w:r>
              <w:rPr>
                <w:rFonts w:hint="eastAsia"/>
              </w:rPr>
              <w:t>酒液应清亮透明，无明显悬浮物（允许有</w:t>
            </w:r>
            <w:r>
              <w:rPr>
                <w:rFonts w:hint="eastAsia"/>
                <w:color w:val="FF0000"/>
              </w:rPr>
              <w:t>少量</w:t>
            </w:r>
            <w:r>
              <w:rPr>
                <w:rFonts w:hint="eastAsia"/>
              </w:rPr>
              <w:t>小于</w:t>
            </w:r>
            <w:r>
              <w:t>1 mm</w:t>
            </w:r>
            <w:r>
              <w:rPr>
                <w:rFonts w:hint="eastAsia"/>
              </w:rPr>
              <w:t>的软木塞渣），去掉一个</w:t>
            </w:r>
            <w:r>
              <w:rPr>
                <w:rFonts w:hint="eastAsia"/>
                <w:color w:val="FF0000"/>
              </w:rPr>
              <w:t>酒液，少量</w:t>
            </w:r>
            <w:r>
              <w:rPr>
                <w:rFonts w:hint="eastAsia"/>
                <w:color w:val="000000"/>
              </w:rPr>
              <w:t>是多少，具体数量？</w:t>
            </w:r>
          </w:p>
          <w:p>
            <w:pPr>
              <w:pStyle w:val="13"/>
              <w:numPr>
                <w:ilvl w:val="0"/>
                <w:numId w:val="0"/>
              </w:numPr>
            </w:pPr>
            <w:r>
              <w:rPr>
                <w:color w:val="000000"/>
              </w:rPr>
              <w:t>20</w:t>
            </w:r>
            <w:r>
              <w:rPr>
                <w:rFonts w:hint="eastAsia"/>
                <w:color w:val="000000"/>
              </w:rPr>
              <w:t>、</w:t>
            </w:r>
            <w:r>
              <w:rPr>
                <w:color w:val="000000"/>
              </w:rPr>
              <w:t>6.8.5</w:t>
            </w:r>
            <w:r>
              <w:rPr>
                <w:rFonts w:hint="eastAsia"/>
              </w:rPr>
              <w:t>生产期间灌装车间保持现场清洁干净，地面、地沟每天冲洗干净并</w:t>
            </w:r>
            <w:r>
              <w:rPr>
                <w:rFonts w:hint="eastAsia"/>
                <w:color w:val="FF0000"/>
              </w:rPr>
              <w:t>每晚</w:t>
            </w:r>
            <w:r>
              <w:rPr>
                <w:rFonts w:hint="eastAsia"/>
              </w:rPr>
              <w:t>都用</w:t>
            </w:r>
            <w:r>
              <w:rPr>
                <w:color w:val="FF0000"/>
              </w:rPr>
              <w:t>5</w:t>
            </w:r>
            <w:r>
              <w:rPr>
                <w:rFonts w:hint="eastAsia"/>
                <w:color w:val="FF0000"/>
              </w:rPr>
              <w:t>～</w:t>
            </w:r>
            <w:r>
              <w:rPr>
                <w:color w:val="FF0000"/>
              </w:rPr>
              <w:t>10</w:t>
            </w:r>
            <w:r>
              <w:rPr>
                <w:rFonts w:hint="eastAsia"/>
                <w:color w:val="FF0000"/>
              </w:rPr>
              <w:t>％漂白粉</w:t>
            </w:r>
            <w:r>
              <w:rPr>
                <w:rFonts w:hint="eastAsia"/>
              </w:rPr>
              <w:t>消毒，空间</w:t>
            </w:r>
            <w:r>
              <w:rPr>
                <w:rFonts w:hint="eastAsia"/>
                <w:color w:val="FF0000"/>
              </w:rPr>
              <w:t>每周用</w:t>
            </w:r>
            <w:r>
              <w:rPr>
                <w:color w:val="FF0000"/>
              </w:rPr>
              <w:t>3g/m3</w:t>
            </w:r>
            <w:r>
              <w:rPr>
                <w:rFonts w:hint="eastAsia"/>
                <w:color w:val="FF0000"/>
              </w:rPr>
              <w:t>硫磺粉熏硫一次</w:t>
            </w:r>
            <w:r>
              <w:rPr>
                <w:rFonts w:hint="eastAsia"/>
              </w:rPr>
              <w:t>。漂白粉使用频次和浓度是否高，熏硫频次是否高。</w:t>
            </w:r>
          </w:p>
          <w:p>
            <w:pPr>
              <w:rPr>
                <w:sz w:val="24"/>
              </w:rPr>
            </w:pPr>
            <w:r>
              <w:t>21</w:t>
            </w:r>
            <w:r>
              <w:rPr>
                <w:rFonts w:hint="eastAsia"/>
              </w:rPr>
              <w:t>、建议：到宁夏葡萄酒生产企业调研，然后修改，以便更切合实际。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60" w:type="dxa"/>
            <w:vAlign w:val="center"/>
          </w:tcPr>
          <w:p>
            <w:pPr>
              <w:jc w:val="center"/>
              <w:rPr>
                <w:sz w:val="28"/>
              </w:rPr>
            </w:pPr>
            <w:r>
              <w:rPr>
                <w:rFonts w:hint="eastAsia"/>
                <w:sz w:val="28"/>
              </w:rPr>
              <w:t>总评</w:t>
            </w:r>
          </w:p>
        </w:tc>
        <w:tc>
          <w:tcPr>
            <w:tcW w:w="7662" w:type="dxa"/>
            <w:gridSpan w:val="4"/>
            <w:vAlign w:val="center"/>
          </w:tcPr>
          <w:p>
            <w:pPr>
              <w:adjustRightInd w:val="0"/>
              <w:snapToGrid w:val="0"/>
              <w:rPr>
                <w:sz w:val="24"/>
              </w:rPr>
            </w:pPr>
            <w:r>
              <w:rPr>
                <w:rFonts w:hint="eastAsia"/>
                <w:sz w:val="24"/>
              </w:rPr>
              <w:t>标准很必要，个别地方需要到宁夏葡萄酒企业调研，结合实际进行修改，以指导生产。</w:t>
            </w:r>
          </w:p>
          <w:p>
            <w:pPr>
              <w:jc w:val="center"/>
              <w:rPr>
                <w:sz w:val="24"/>
              </w:rPr>
            </w:pPr>
          </w:p>
        </w:tc>
      </w:tr>
    </w:tbl>
    <w:p>
      <w:pPr>
        <w:widowControl/>
        <w:jc w:val="left"/>
      </w:pPr>
    </w:p>
    <w:p>
      <w:pPr>
        <w:widowControl/>
        <w:jc w:val="left"/>
      </w:pPr>
      <w:r>
        <w:br w:type="page"/>
      </w:r>
    </w:p>
    <w:p>
      <w:pPr>
        <w:pStyle w:val="9"/>
        <w:framePr w:w="0" w:hRule="auto" w:wrap="auto" w:vAnchor="margin" w:hAnchor="text" w:xAlign="left" w:yAlign="inline"/>
      </w:pPr>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798"/>
        <w:gridCol w:w="1276"/>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姓名：</w:t>
            </w:r>
          </w:p>
        </w:tc>
        <w:tc>
          <w:tcPr>
            <w:tcW w:w="1798" w:type="dxa"/>
            <w:vAlign w:val="center"/>
          </w:tcPr>
          <w:p>
            <w:pPr>
              <w:rPr>
                <w:sz w:val="24"/>
              </w:rPr>
            </w:pPr>
            <w:r>
              <w:rPr>
                <w:rFonts w:hint="eastAsia"/>
                <w:sz w:val="24"/>
              </w:rPr>
              <w:t>李记明</w:t>
            </w:r>
          </w:p>
        </w:tc>
        <w:tc>
          <w:tcPr>
            <w:tcW w:w="1276" w:type="dxa"/>
            <w:vAlign w:val="center"/>
          </w:tcPr>
          <w:p>
            <w:pPr>
              <w:rPr>
                <w:sz w:val="24"/>
              </w:rPr>
            </w:pPr>
            <w:r>
              <w:rPr>
                <w:rFonts w:hint="eastAsia"/>
                <w:sz w:val="24"/>
              </w:rPr>
              <w:t>单位名称</w:t>
            </w:r>
          </w:p>
        </w:tc>
        <w:tc>
          <w:tcPr>
            <w:tcW w:w="3835" w:type="dxa"/>
            <w:vAlign w:val="center"/>
          </w:tcPr>
          <w:p>
            <w:pPr>
              <w:rPr>
                <w:sz w:val="24"/>
              </w:rPr>
            </w:pPr>
            <w:r>
              <w:rPr>
                <w:rFonts w:hint="eastAsia"/>
                <w:sz w:val="24"/>
              </w:rPr>
              <w:t>张裕葡萄酿酒股份有限公司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职称/职务</w:t>
            </w:r>
          </w:p>
        </w:tc>
        <w:tc>
          <w:tcPr>
            <w:tcW w:w="1798" w:type="dxa"/>
            <w:vAlign w:val="center"/>
          </w:tcPr>
          <w:p>
            <w:pPr>
              <w:rPr>
                <w:color w:val="FF0000"/>
                <w:sz w:val="24"/>
              </w:rPr>
            </w:pPr>
            <w:r>
              <w:rPr>
                <w:rFonts w:hint="eastAsia"/>
                <w:sz w:val="24"/>
              </w:rPr>
              <w:t>研究员</w:t>
            </w:r>
          </w:p>
        </w:tc>
        <w:tc>
          <w:tcPr>
            <w:tcW w:w="1276" w:type="dxa"/>
            <w:vAlign w:val="center"/>
          </w:tcPr>
          <w:p>
            <w:pPr>
              <w:rPr>
                <w:sz w:val="24"/>
              </w:rPr>
            </w:pPr>
            <w:r>
              <w:rPr>
                <w:rFonts w:hint="eastAsia"/>
                <w:sz w:val="24"/>
              </w:rPr>
              <w:t>单位性质</w:t>
            </w:r>
          </w:p>
        </w:tc>
        <w:tc>
          <w:tcPr>
            <w:tcW w:w="3835" w:type="dxa"/>
            <w:vAlign w:val="center"/>
          </w:tcPr>
          <w:p>
            <w:pPr>
              <w:rPr>
                <w:sz w:val="24"/>
              </w:rPr>
            </w:pPr>
            <w:r>
              <w:rPr>
                <w:rFonts w:hint="eastAsia"/>
                <w:b/>
                <w:color w:val="000000" w:themeColor="text1"/>
                <w:sz w:val="24"/>
                <w14:textFill>
                  <w14:solidFill>
                    <w14:schemeClr w14:val="tx1"/>
                  </w14:solidFill>
                </w14:textFill>
              </w:rPr>
              <w:t>生产  销售</w:t>
            </w:r>
            <w:r>
              <w:rPr>
                <w:rFonts w:hint="eastAsia"/>
                <w:sz w:val="24"/>
              </w:rPr>
              <w:t xml:space="preserve">  大专院校  科研</w:t>
            </w:r>
          </w:p>
          <w:p>
            <w:pPr>
              <w:rPr>
                <w:sz w:val="24"/>
              </w:rPr>
            </w:pPr>
            <w:r>
              <w:rPr>
                <w:rFonts w:hint="eastAsia"/>
                <w:sz w:val="24"/>
              </w:rPr>
              <w:t>行业主管  检测机构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7662" w:type="dxa"/>
            <w:gridSpan w:val="4"/>
            <w:vAlign w:val="center"/>
          </w:tcPr>
          <w:p>
            <w:pPr>
              <w:spacing w:line="360" w:lineRule="auto"/>
              <w:rPr>
                <w:sz w:val="24"/>
              </w:rPr>
            </w:pPr>
          </w:p>
          <w:p>
            <w:pPr>
              <w:pStyle w:val="9"/>
              <w:framePr w:w="0" w:hRule="auto" w:wrap="auto" w:vAnchor="margin" w:hAnchor="text" w:xAlign="left" w:yAlign="inline"/>
              <w:ind w:firstLine="140" w:firstLineChars="50"/>
              <w:jc w:val="both"/>
              <w:rPr>
                <w:sz w:val="28"/>
              </w:rPr>
            </w:pPr>
            <w:r>
              <w:rPr>
                <w:rFonts w:hint="eastAsia"/>
                <w:sz w:val="28"/>
              </w:rPr>
              <w:t>《贺兰山东麓产区干白葡萄酒生产技术规程》的制定与实施，对于规范产区干白葡萄酒生产，提升产品质量水平具有重要意义。但需要在以下方面予以完善：</w:t>
            </w:r>
          </w:p>
          <w:p>
            <w:pPr>
              <w:pStyle w:val="9"/>
              <w:framePr w:w="0" w:hRule="auto" w:wrap="auto" w:vAnchor="margin" w:hAnchor="text" w:xAlign="left" w:yAlign="inline"/>
              <w:numPr>
                <w:ilvl w:val="0"/>
                <w:numId w:val="4"/>
              </w:numPr>
              <w:jc w:val="both"/>
              <w:rPr>
                <w:sz w:val="28"/>
              </w:rPr>
            </w:pPr>
            <w:r>
              <w:rPr>
                <w:rFonts w:hint="eastAsia"/>
                <w:sz w:val="28"/>
              </w:rPr>
              <w:t>生产技术规程应该从原料开始，所以，应该有明确的品种要求，原料质量要求。包括：主要的葡萄品种，葡萄原料的糖度、酸度、PH值，果实外观质量等指标。</w:t>
            </w:r>
          </w:p>
          <w:p>
            <w:pPr>
              <w:pStyle w:val="9"/>
              <w:framePr w:w="0" w:hRule="auto" w:wrap="auto" w:vAnchor="margin" w:hAnchor="text" w:xAlign="left" w:yAlign="inline"/>
              <w:numPr>
                <w:ilvl w:val="0"/>
                <w:numId w:val="4"/>
              </w:numPr>
              <w:jc w:val="both"/>
              <w:rPr>
                <w:sz w:val="28"/>
              </w:rPr>
            </w:pPr>
            <w:r>
              <w:rPr>
                <w:rFonts w:hint="eastAsia"/>
                <w:sz w:val="28"/>
              </w:rPr>
              <w:t>应有产品质量要求：包括产品的感官质量描述、主要理化指标、安全性指标等；</w:t>
            </w:r>
          </w:p>
          <w:p>
            <w:pPr>
              <w:pStyle w:val="9"/>
              <w:framePr w:w="0" w:hRule="auto" w:wrap="auto" w:vAnchor="margin" w:hAnchor="text" w:xAlign="left" w:yAlign="inline"/>
              <w:numPr>
                <w:ilvl w:val="0"/>
                <w:numId w:val="4"/>
              </w:numPr>
              <w:jc w:val="both"/>
              <w:rPr>
                <w:sz w:val="28"/>
              </w:rPr>
            </w:pPr>
            <w:r>
              <w:rPr>
                <w:rFonts w:hint="eastAsia"/>
                <w:sz w:val="28"/>
              </w:rPr>
              <w:t>产品类型划分上：果香型与陈酿型，对应的工艺不同点应予以清晰描述。</w:t>
            </w:r>
          </w:p>
          <w:p>
            <w:pPr>
              <w:pStyle w:val="9"/>
              <w:framePr w:w="0" w:hRule="auto" w:wrap="auto" w:vAnchor="margin" w:hAnchor="text" w:xAlign="left" w:yAlign="inline"/>
              <w:numPr>
                <w:ilvl w:val="0"/>
                <w:numId w:val="4"/>
              </w:numPr>
              <w:jc w:val="both"/>
              <w:rPr>
                <w:sz w:val="28"/>
              </w:rPr>
            </w:pPr>
            <w:r>
              <w:rPr>
                <w:rFonts w:hint="eastAsia"/>
                <w:sz w:val="28"/>
              </w:rPr>
              <w:t>引用的产品标准应该包括葡萄酒GB/T15037。</w:t>
            </w:r>
          </w:p>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vAlign w:val="center"/>
          </w:tcPr>
          <w:p>
            <w:pPr>
              <w:jc w:val="center"/>
              <w:rPr>
                <w:sz w:val="28"/>
              </w:rPr>
            </w:pPr>
            <w:r>
              <w:rPr>
                <w:rFonts w:hint="eastAsia"/>
                <w:sz w:val="28"/>
              </w:rPr>
              <w:t>总</w:t>
            </w:r>
          </w:p>
          <w:p>
            <w:pPr>
              <w:jc w:val="center"/>
              <w:rPr>
                <w:sz w:val="28"/>
              </w:rPr>
            </w:pPr>
            <w:r>
              <w:rPr>
                <w:rFonts w:hint="eastAsia"/>
                <w:sz w:val="28"/>
              </w:rPr>
              <w:t>评</w:t>
            </w:r>
          </w:p>
        </w:tc>
        <w:tc>
          <w:tcPr>
            <w:tcW w:w="7662" w:type="dxa"/>
            <w:gridSpan w:val="4"/>
            <w:vAlign w:val="center"/>
          </w:tcPr>
          <w:p>
            <w:pPr>
              <w:spacing w:line="360" w:lineRule="auto"/>
              <w:rPr>
                <w:sz w:val="24"/>
              </w:rPr>
            </w:pPr>
          </w:p>
          <w:p>
            <w:pPr>
              <w:spacing w:line="360" w:lineRule="auto"/>
              <w:rPr>
                <w:sz w:val="24"/>
              </w:rPr>
            </w:pPr>
          </w:p>
          <w:p>
            <w:pPr>
              <w:jc w:val="center"/>
              <w:rPr>
                <w:sz w:val="24"/>
              </w:rPr>
            </w:pPr>
          </w:p>
        </w:tc>
      </w:tr>
    </w:tbl>
    <w:p/>
    <w:p>
      <w:pPr>
        <w:widowControl/>
        <w:jc w:val="left"/>
      </w:pPr>
      <w:r>
        <w:br w:type="page"/>
      </w:r>
    </w:p>
    <w:p>
      <w:pPr>
        <w:pStyle w:val="9"/>
        <w:framePr w:w="0" w:hRule="auto" w:wrap="auto" w:vAnchor="margin" w:hAnchor="text" w:xAlign="left" w:yAlign="inline"/>
      </w:pPr>
      <w:r>
        <w:rPr>
          <w:rFonts w:hint="eastAsia"/>
        </w:rPr>
        <w:t>专家征求意见表</w:t>
      </w:r>
    </w:p>
    <w:p/>
    <w:p>
      <w:pPr>
        <w:pStyle w:val="9"/>
        <w:framePr w:w="0" w:hRule="auto" w:wrap="auto" w:vAnchor="margin" w:hAnchor="text" w:xAlign="left" w:yAlign="inline"/>
        <w:ind w:firstLine="840" w:firstLineChars="300"/>
        <w:jc w:val="both"/>
        <w:rPr>
          <w:sz w:val="28"/>
        </w:rPr>
      </w:pPr>
      <w:r>
        <w:rPr>
          <w:rFonts w:hint="eastAsia"/>
          <w:sz w:val="28"/>
        </w:rPr>
        <w:t>标准名称：贺兰山东麓产区干白葡萄酒生产技术规程</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53"/>
        <w:gridCol w:w="1798"/>
        <w:gridCol w:w="1276"/>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姓名：</w:t>
            </w:r>
          </w:p>
        </w:tc>
        <w:tc>
          <w:tcPr>
            <w:tcW w:w="1798" w:type="dxa"/>
            <w:vAlign w:val="center"/>
          </w:tcPr>
          <w:p>
            <w:pPr>
              <w:rPr>
                <w:sz w:val="24"/>
              </w:rPr>
            </w:pPr>
            <w:r>
              <w:rPr>
                <w:rFonts w:hint="eastAsia"/>
                <w:sz w:val="24"/>
              </w:rPr>
              <w:t>冯晓霞</w:t>
            </w:r>
          </w:p>
        </w:tc>
        <w:tc>
          <w:tcPr>
            <w:tcW w:w="1276" w:type="dxa"/>
            <w:vAlign w:val="center"/>
          </w:tcPr>
          <w:p>
            <w:pPr>
              <w:rPr>
                <w:sz w:val="24"/>
              </w:rPr>
            </w:pPr>
            <w:r>
              <w:rPr>
                <w:rFonts w:hint="eastAsia"/>
                <w:sz w:val="24"/>
              </w:rPr>
              <w:t>单位名称</w:t>
            </w:r>
          </w:p>
        </w:tc>
        <w:tc>
          <w:tcPr>
            <w:tcW w:w="3835" w:type="dxa"/>
            <w:vAlign w:val="center"/>
          </w:tcPr>
          <w:p>
            <w:pPr>
              <w:rPr>
                <w:sz w:val="24"/>
              </w:rPr>
            </w:pPr>
            <w:r>
              <w:rPr>
                <w:rFonts w:hint="eastAsia"/>
                <w:sz w:val="24"/>
              </w:rPr>
              <w:t>宁夏贺麓葡萄酒业有限公司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13" w:type="dxa"/>
            <w:gridSpan w:val="2"/>
            <w:vAlign w:val="center"/>
          </w:tcPr>
          <w:p>
            <w:pPr>
              <w:rPr>
                <w:sz w:val="24"/>
              </w:rPr>
            </w:pPr>
            <w:r>
              <w:rPr>
                <w:rFonts w:hint="eastAsia"/>
                <w:sz w:val="24"/>
              </w:rPr>
              <w:t>职称/职务</w:t>
            </w:r>
          </w:p>
        </w:tc>
        <w:tc>
          <w:tcPr>
            <w:tcW w:w="1798" w:type="dxa"/>
            <w:vAlign w:val="center"/>
          </w:tcPr>
          <w:p>
            <w:pPr>
              <w:rPr>
                <w:sz w:val="24"/>
              </w:rPr>
            </w:pPr>
            <w:r>
              <w:rPr>
                <w:rFonts w:hint="eastAsia"/>
                <w:sz w:val="24"/>
              </w:rPr>
              <w:t>总工程师</w:t>
            </w:r>
          </w:p>
        </w:tc>
        <w:tc>
          <w:tcPr>
            <w:tcW w:w="1276" w:type="dxa"/>
            <w:vAlign w:val="center"/>
          </w:tcPr>
          <w:p>
            <w:pPr>
              <w:rPr>
                <w:sz w:val="24"/>
              </w:rPr>
            </w:pPr>
            <w:r>
              <w:rPr>
                <w:rFonts w:hint="eastAsia"/>
                <w:sz w:val="24"/>
              </w:rPr>
              <w:t>单位性质</w:t>
            </w:r>
          </w:p>
        </w:tc>
        <w:tc>
          <w:tcPr>
            <w:tcW w:w="3835" w:type="dxa"/>
            <w:vAlign w:val="center"/>
          </w:tcPr>
          <w:p>
            <w:pPr>
              <w:rPr>
                <w:sz w:val="24"/>
              </w:rPr>
            </w:pPr>
            <w:r>
              <w:rPr>
                <w:rFonts w:hint="eastAsia"/>
                <w:sz w:val="24"/>
              </w:rPr>
              <w:t xml:space="preserve">葡萄生产企业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3" w:hRule="atLeast"/>
          <w:jc w:val="center"/>
        </w:trPr>
        <w:tc>
          <w:tcPr>
            <w:tcW w:w="860" w:type="dxa"/>
            <w:vAlign w:val="center"/>
          </w:tcPr>
          <w:p>
            <w:pPr>
              <w:jc w:val="center"/>
              <w:rPr>
                <w:sz w:val="28"/>
              </w:rPr>
            </w:pPr>
            <w:r>
              <w:rPr>
                <w:rFonts w:hint="eastAsia"/>
                <w:sz w:val="28"/>
              </w:rPr>
              <w:t>问</w:t>
            </w:r>
          </w:p>
          <w:p>
            <w:pPr>
              <w:jc w:val="center"/>
              <w:rPr>
                <w:sz w:val="28"/>
              </w:rPr>
            </w:pPr>
            <w:r>
              <w:rPr>
                <w:rFonts w:hint="eastAsia"/>
                <w:sz w:val="28"/>
              </w:rPr>
              <w:t>题</w:t>
            </w:r>
          </w:p>
          <w:p>
            <w:pPr>
              <w:jc w:val="center"/>
              <w:rPr>
                <w:sz w:val="28"/>
              </w:rPr>
            </w:pPr>
            <w:r>
              <w:rPr>
                <w:rFonts w:hint="eastAsia"/>
                <w:sz w:val="28"/>
              </w:rPr>
              <w:t>与</w:t>
            </w:r>
          </w:p>
          <w:p>
            <w:pPr>
              <w:jc w:val="center"/>
              <w:rPr>
                <w:sz w:val="28"/>
              </w:rPr>
            </w:pPr>
            <w:r>
              <w:rPr>
                <w:rFonts w:hint="eastAsia"/>
                <w:sz w:val="28"/>
              </w:rPr>
              <w:t>建</w:t>
            </w:r>
          </w:p>
          <w:p>
            <w:pPr>
              <w:jc w:val="center"/>
              <w:rPr>
                <w:sz w:val="24"/>
              </w:rPr>
            </w:pPr>
            <w:r>
              <w:rPr>
                <w:rFonts w:hint="eastAsia"/>
                <w:sz w:val="28"/>
              </w:rPr>
              <w:t>议</w:t>
            </w:r>
          </w:p>
        </w:tc>
        <w:tc>
          <w:tcPr>
            <w:tcW w:w="7662" w:type="dxa"/>
            <w:gridSpan w:val="4"/>
            <w:vAlign w:val="center"/>
          </w:tcPr>
          <w:p>
            <w:pPr>
              <w:spacing w:line="440" w:lineRule="exact"/>
              <w:rPr>
                <w:color w:val="C00000"/>
              </w:rPr>
            </w:pPr>
            <w:r>
              <w:rPr>
                <w:rFonts w:hint="eastAsia"/>
                <w:sz w:val="24"/>
              </w:rPr>
              <w:t>1、</w:t>
            </w:r>
            <w:r>
              <w:rPr>
                <w:rFonts w:hint="eastAsia" w:ascii="宋体" w:hAnsi="宋体"/>
                <w:szCs w:val="21"/>
              </w:rPr>
              <w:t>原料（</w:t>
            </w:r>
            <w:r>
              <w:rPr>
                <w:rFonts w:hint="eastAsia" w:ascii="宋体" w:hAnsi="宋体"/>
                <w:color w:val="C00000"/>
                <w:szCs w:val="21"/>
              </w:rPr>
              <w:t>还原糖不低于195克/升、总酸不高于9.5克/升</w:t>
            </w:r>
            <w:r>
              <w:rPr>
                <w:rFonts w:hint="eastAsia" w:ascii="宋体" w:hAnsi="宋体"/>
                <w:szCs w:val="21"/>
              </w:rPr>
              <w:t>）→检验合格 → 分选 → 除梗破碎→压榨取汁 → 澄清处理→接种酵母→ 控温发酵 → 陈酿 → 调配→ 澄清稳定性处理→除菌过滤→灌装包装 →成品。</w:t>
            </w:r>
          </w:p>
          <w:p>
            <w:pPr>
              <w:pStyle w:val="13"/>
              <w:numPr>
                <w:ilvl w:val="2"/>
                <w:numId w:val="5"/>
              </w:numPr>
            </w:pPr>
            <w:r>
              <w:rPr>
                <w:rFonts w:hint="eastAsia"/>
              </w:rPr>
              <w:t>在原料成熟完好（</w:t>
            </w:r>
            <w:r>
              <w:rPr>
                <w:rFonts w:hint="eastAsia"/>
                <w:color w:val="C00000"/>
              </w:rPr>
              <w:t>还原糖不低于200克/升、总酸不高于9克/升</w:t>
            </w:r>
            <w:r>
              <w:rPr>
                <w:rFonts w:hint="eastAsia"/>
              </w:rPr>
              <w:t>）和健康卫生良好的情况下，可进行冷浸渍，增加酒体厚度和复杂度。</w:t>
            </w:r>
          </w:p>
          <w:p>
            <w:pPr>
              <w:pStyle w:val="13"/>
              <w:numPr>
                <w:ilvl w:val="2"/>
                <w:numId w:val="5"/>
              </w:numPr>
            </w:pPr>
            <w:r>
              <w:rPr>
                <w:rFonts w:hint="eastAsia"/>
              </w:rPr>
              <w:t>冷浸渍温度为5—8</w:t>
            </w:r>
            <w:r>
              <w:rPr>
                <w:rFonts w:hint="eastAsia" w:hAnsi="宋体" w:cs="宋体"/>
              </w:rPr>
              <w:t>℃</w:t>
            </w:r>
            <w:r>
              <w:rPr>
                <w:rFonts w:hint="eastAsia"/>
              </w:rPr>
              <w:t>，时间12—24小时。</w:t>
            </w:r>
          </w:p>
          <w:p>
            <w:pPr>
              <w:pStyle w:val="13"/>
              <w:numPr>
                <w:ilvl w:val="2"/>
                <w:numId w:val="5"/>
              </w:numPr>
            </w:pPr>
            <w:r>
              <w:rPr>
                <w:rFonts w:hint="eastAsia"/>
              </w:rPr>
              <w:t>冷浸渍时可加入一定量浸渍果胶酶，提高冷浸渍效果，但果胶酶与二氧化硫不可同时添加。</w:t>
            </w:r>
          </w:p>
          <w:p>
            <w:pPr>
              <w:pStyle w:val="13"/>
              <w:numPr>
                <w:ilvl w:val="2"/>
                <w:numId w:val="0"/>
              </w:numPr>
            </w:pPr>
          </w:p>
          <w:p>
            <w:pPr>
              <w:pStyle w:val="13"/>
              <w:numPr>
                <w:ilvl w:val="2"/>
                <w:numId w:val="0"/>
              </w:numPr>
            </w:pPr>
            <w:r>
              <w:rPr>
                <w:rFonts w:hint="eastAsia"/>
              </w:rPr>
              <w:t>2、发酵时清汁装料为罐容积的80%以下，浑汁装料为罐容积的70%以下。</w:t>
            </w:r>
          </w:p>
          <w:p>
            <w:pPr>
              <w:pStyle w:val="13"/>
              <w:numPr>
                <w:ilvl w:val="2"/>
                <w:numId w:val="0"/>
              </w:numPr>
            </w:pPr>
          </w:p>
          <w:p>
            <w:pPr>
              <w:pStyle w:val="14"/>
              <w:numPr>
                <w:ilvl w:val="0"/>
                <w:numId w:val="0"/>
              </w:numPr>
            </w:pPr>
            <w:r>
              <w:rPr>
                <w:rFonts w:hint="eastAsia"/>
              </w:rPr>
              <w:t>3、发酵季节结束后，长期不用的管道清洗消毒</w:t>
            </w:r>
            <w:r>
              <w:rPr>
                <w:rFonts w:hint="eastAsia"/>
                <w:color w:val="C00000"/>
              </w:rPr>
              <w:t>（控干）</w:t>
            </w:r>
            <w:r>
              <w:rPr>
                <w:rFonts w:hint="eastAsia"/>
              </w:rPr>
              <w:t>后两端用聚乙烯袋套严，放置于托盘上整齐摆放在指定位置处。</w:t>
            </w:r>
          </w:p>
          <w:p>
            <w:pPr>
              <w:pStyle w:val="14"/>
              <w:numPr>
                <w:ilvl w:val="0"/>
                <w:numId w:val="0"/>
              </w:numPr>
              <w:ind w:left="420"/>
            </w:pPr>
          </w:p>
          <w:p>
            <w:pPr>
              <w:pStyle w:val="13"/>
              <w:numPr>
                <w:ilvl w:val="2"/>
                <w:numId w:val="0"/>
              </w:numPr>
              <w:rPr>
                <w:color w:val="C00000"/>
              </w:rPr>
            </w:pPr>
            <w:r>
              <w:rPr>
                <w:rFonts w:hint="eastAsia"/>
              </w:rPr>
              <w:t>4陈酿期间每月对挥发酸、游离</w:t>
            </w:r>
            <w:r>
              <w:t>SO</w:t>
            </w:r>
            <w:r>
              <w:rPr>
                <w:vertAlign w:val="subscript"/>
              </w:rPr>
              <w:t>2</w:t>
            </w:r>
            <w:r>
              <w:rPr>
                <w:rFonts w:hint="eastAsia"/>
              </w:rPr>
              <w:t>检测一次，每季度总</w:t>
            </w:r>
            <w:r>
              <w:t>SO</w:t>
            </w:r>
            <w:r>
              <w:rPr>
                <w:vertAlign w:val="subscript"/>
              </w:rPr>
              <w:t>2</w:t>
            </w:r>
            <w:r>
              <w:rPr>
                <w:rFonts w:hint="eastAsia"/>
              </w:rPr>
              <w:t>检测一次，</w:t>
            </w:r>
            <w:r>
              <w:rPr>
                <w:rFonts w:hint="eastAsia"/>
                <w:color w:val="C00000"/>
              </w:rPr>
              <w:t>游离</w:t>
            </w:r>
            <w:r>
              <w:rPr>
                <w:color w:val="C00000"/>
              </w:rPr>
              <w:t>SO</w:t>
            </w:r>
            <w:r>
              <w:rPr>
                <w:color w:val="C00000"/>
                <w:vertAlign w:val="subscript"/>
              </w:rPr>
              <w:t>2</w:t>
            </w:r>
            <w:r>
              <w:rPr>
                <w:rFonts w:hint="eastAsia"/>
                <w:color w:val="C00000"/>
              </w:rPr>
              <w:t>控制在20—35</w:t>
            </w:r>
            <w:r>
              <w:rPr>
                <w:color w:val="C00000"/>
              </w:rPr>
              <w:t>mg/L</w:t>
            </w:r>
            <w:r>
              <w:rPr>
                <w:rFonts w:hint="eastAsia"/>
              </w:rPr>
              <w:t>，</w:t>
            </w:r>
            <w:r>
              <w:rPr>
                <w:rFonts w:hint="eastAsia"/>
                <w:color w:val="C00000"/>
              </w:rPr>
              <w:t>总</w:t>
            </w:r>
            <w:r>
              <w:rPr>
                <w:color w:val="C00000"/>
              </w:rPr>
              <w:t>SO</w:t>
            </w:r>
            <w:r>
              <w:rPr>
                <w:color w:val="C00000"/>
                <w:vertAlign w:val="subscript"/>
              </w:rPr>
              <w:t>2</w:t>
            </w:r>
            <w:r>
              <w:rPr>
                <w:rFonts w:hint="eastAsia"/>
                <w:color w:val="C00000"/>
              </w:rPr>
              <w:t>不超过200mg/L（</w:t>
            </w:r>
            <w:r>
              <w:rPr>
                <w:rFonts w:hint="eastAsia"/>
                <w:b/>
                <w:bCs/>
              </w:rPr>
              <w:t>防腐剂限高</w:t>
            </w:r>
            <w:r>
              <w:rPr>
                <w:rFonts w:hint="eastAsia"/>
                <w:color w:val="C00000"/>
              </w:rPr>
              <w:t>）。</w:t>
            </w:r>
          </w:p>
          <w:p>
            <w:pPr>
              <w:pStyle w:val="13"/>
              <w:numPr>
                <w:ilvl w:val="2"/>
                <w:numId w:val="0"/>
              </w:numPr>
              <w:rPr>
                <w:color w:val="C00000"/>
              </w:rPr>
            </w:pPr>
          </w:p>
          <w:p>
            <w:pPr>
              <w:pStyle w:val="13"/>
              <w:numPr>
                <w:ilvl w:val="2"/>
                <w:numId w:val="0"/>
              </w:numPr>
              <w:rPr>
                <w:color w:val="C00000"/>
              </w:rPr>
            </w:pPr>
            <w:r>
              <w:rPr>
                <w:rFonts w:hint="eastAsia"/>
              </w:rPr>
              <w:t>5、调配和澄清稳定处理过程中注意满罐或充氮防止氧化，</w:t>
            </w:r>
            <w:r>
              <w:rPr>
                <w:rFonts w:hint="eastAsia"/>
                <w:color w:val="C00000"/>
              </w:rPr>
              <w:t>游离SO2控制在20～35mg/L（</w:t>
            </w:r>
            <w:r>
              <w:rPr>
                <w:rFonts w:hint="eastAsia"/>
                <w:b/>
                <w:bCs/>
              </w:rPr>
              <w:t>防腐剂限高</w:t>
            </w:r>
            <w:r>
              <w:rPr>
                <w:rFonts w:hint="eastAsia"/>
                <w:color w:val="C00000"/>
              </w:rPr>
              <w:t>）。</w:t>
            </w:r>
          </w:p>
          <w:p>
            <w:pPr>
              <w:pStyle w:val="13"/>
              <w:numPr>
                <w:ilvl w:val="2"/>
                <w:numId w:val="0"/>
              </w:numPr>
              <w:rPr>
                <w:color w:val="C00000"/>
              </w:rPr>
            </w:pPr>
          </w:p>
          <w:p>
            <w:pPr>
              <w:pStyle w:val="13"/>
              <w:numPr>
                <w:ilvl w:val="2"/>
                <w:numId w:val="0"/>
              </w:numPr>
            </w:pPr>
            <w:r>
              <w:rPr>
                <w:rFonts w:hint="eastAsia"/>
              </w:rPr>
              <w:t>6、若较长时间不生产时，滤芯应清洗干净，并用70-75%酒精或</w:t>
            </w:r>
            <w:r>
              <w:rPr>
                <w:rFonts w:hint="eastAsia"/>
                <w:color w:val="C00000"/>
              </w:rPr>
              <w:t>300-350PPM的二氧化硫水溶液</w:t>
            </w:r>
            <w:r>
              <w:rPr>
                <w:rFonts w:hint="eastAsia"/>
              </w:rPr>
              <w:t>密闭保存。</w:t>
            </w:r>
          </w:p>
          <w:p>
            <w:pPr>
              <w:pStyle w:val="13"/>
              <w:numPr>
                <w:ilvl w:val="2"/>
                <w:numId w:val="0"/>
              </w:numPr>
              <w:rPr>
                <w:color w:val="C00000"/>
              </w:rPr>
            </w:pPr>
          </w:p>
          <w:p>
            <w:pPr>
              <w:pStyle w:val="13"/>
              <w:numPr>
                <w:ilvl w:val="2"/>
                <w:numId w:val="0"/>
              </w:numPr>
            </w:pPr>
            <w:r>
              <w:rPr>
                <w:rFonts w:hint="eastAsia"/>
              </w:rPr>
              <w:t>7、</w:t>
            </w:r>
            <w:r>
              <w:rPr>
                <w:rFonts w:hint="eastAsia"/>
                <w:color w:val="C00000"/>
              </w:rPr>
              <w:t>既然是贺兰山东麓产区干白葡萄酒生产技术规程，建议</w:t>
            </w:r>
            <w:r>
              <w:rPr>
                <w:rFonts w:hint="eastAsia"/>
              </w:rPr>
              <w:t>对发酵前葡萄汁的理化调整就没有必要进行降酸或加糖（包括浓缩葡萄汁）处理（</w:t>
            </w:r>
            <w:r>
              <w:rPr>
                <w:rFonts w:hint="eastAsia"/>
                <w:b/>
                <w:bCs/>
              </w:rPr>
              <w:t>原料应该规定下限-明确底线</w:t>
            </w:r>
            <w:r>
              <w:rPr>
                <w:rFonts w:hint="eastAsia"/>
              </w:rPr>
              <w:t>）。</w:t>
            </w:r>
          </w:p>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vAlign w:val="center"/>
          </w:tcPr>
          <w:p>
            <w:pPr>
              <w:jc w:val="center"/>
              <w:rPr>
                <w:sz w:val="28"/>
              </w:rPr>
            </w:pPr>
            <w:r>
              <w:rPr>
                <w:rFonts w:hint="eastAsia"/>
                <w:sz w:val="28"/>
              </w:rPr>
              <w:t>总</w:t>
            </w:r>
          </w:p>
          <w:p>
            <w:pPr>
              <w:jc w:val="center"/>
              <w:rPr>
                <w:sz w:val="28"/>
              </w:rPr>
            </w:pPr>
            <w:r>
              <w:rPr>
                <w:rFonts w:hint="eastAsia"/>
                <w:sz w:val="28"/>
              </w:rPr>
              <w:t>评</w:t>
            </w:r>
          </w:p>
        </w:tc>
        <w:tc>
          <w:tcPr>
            <w:tcW w:w="7662" w:type="dxa"/>
            <w:gridSpan w:val="4"/>
            <w:vAlign w:val="center"/>
          </w:tcPr>
          <w:p>
            <w:pPr>
              <w:pStyle w:val="13"/>
              <w:numPr>
                <w:ilvl w:val="2"/>
                <w:numId w:val="0"/>
              </w:numPr>
            </w:pPr>
            <w:r>
              <w:rPr>
                <w:rFonts w:hint="eastAsia"/>
              </w:rPr>
              <w:t>既然是贺兰山东麓产区葡萄酒操作规程，</w:t>
            </w:r>
            <w:r>
              <w:rPr>
                <w:rFonts w:hint="eastAsia"/>
                <w:color w:val="C00000"/>
              </w:rPr>
              <w:t>还是应该体现产地生态优势（</w:t>
            </w:r>
            <w:r>
              <w:rPr>
                <w:rFonts w:hint="eastAsia"/>
                <w:b/>
                <w:bCs/>
              </w:rPr>
              <w:t>防腐剂要限高，原料要求明确底线</w:t>
            </w:r>
            <w:r>
              <w:rPr>
                <w:rFonts w:hint="eastAsia"/>
                <w:color w:val="C00000"/>
              </w:rPr>
              <w:t>）</w:t>
            </w:r>
            <w:r>
              <w:rPr>
                <w:rFonts w:hint="eastAsia"/>
              </w:rPr>
              <w:t>。</w:t>
            </w:r>
          </w:p>
          <w:p>
            <w:pPr>
              <w:rPr>
                <w:sz w:val="24"/>
              </w:rPr>
            </w:pPr>
            <w:r>
              <w:rPr>
                <w:rFonts w:hint="eastAsia"/>
                <w:szCs w:val="21"/>
              </w:rPr>
              <w:t>若葡萄成熟度不够的葡萄（葡萄还原糖低于195克/升、总酸超过9.5克/升的白葡萄），就不应该酿造贺兰山东麓产区干白葡萄酒。</w:t>
            </w:r>
          </w:p>
        </w:tc>
      </w:tr>
    </w:tbl>
    <w:p>
      <w:pPr>
        <w:widowControl/>
        <w:jc w:val="left"/>
      </w:pPr>
    </w:p>
    <w:p>
      <w:pPr>
        <w:widowControl/>
        <w:jc w:val="left"/>
      </w:pPr>
      <w:r>
        <w:br w:type="page"/>
      </w:r>
    </w:p>
    <w:p>
      <w:pPr>
        <w:jc w:val="center"/>
      </w:pPr>
      <w:r>
        <w:drawing>
          <wp:inline distT="0" distB="0" distL="0" distR="0">
            <wp:extent cx="5143500" cy="9144000"/>
            <wp:effectExtent l="0" t="0" r="0" b="0"/>
            <wp:docPr id="1" name="图片 1" descr="C:\Users\KK\AppData\Local\Temp\WeChat Files\186251493627637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KK\AppData\Local\Temp\WeChat Files\18625149362763712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43500" cy="9144000"/>
                    </a:xfrm>
                    <a:prstGeom prst="rect">
                      <a:avLst/>
                    </a:prstGeom>
                    <a:noFill/>
                    <a:ln>
                      <a:noFill/>
                    </a:ln>
                  </pic:spPr>
                </pic:pic>
              </a:graphicData>
            </a:graphic>
          </wp:inline>
        </w:drawing>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DE266AE"/>
    <w:multiLevelType w:val="multilevel"/>
    <w:tmpl w:val="2DE266AE"/>
    <w:lvl w:ilvl="0" w:tentative="0">
      <w:start w:val="1"/>
      <w:numFmt w:val="decimal"/>
      <w:lvlText w:val="%1、"/>
      <w:lvlJc w:val="left"/>
      <w:pPr>
        <w:ind w:left="860" w:hanging="720"/>
      </w:pPr>
      <w:rPr>
        <w:rFonts w:hint="default"/>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abstractNum w:abstractNumId="2">
    <w:nsid w:val="37F15755"/>
    <w:multiLevelType w:val="multilevel"/>
    <w:tmpl w:val="37F15755"/>
    <w:lvl w:ilvl="0" w:tentative="0">
      <w:start w:val="1"/>
      <w:numFmt w:val="lowerLetter"/>
      <w:pStyle w:val="1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64"/>
    <w:rsid w:val="00084051"/>
    <w:rsid w:val="002A253D"/>
    <w:rsid w:val="00336347"/>
    <w:rsid w:val="00433E7D"/>
    <w:rsid w:val="00550A3A"/>
    <w:rsid w:val="0057083A"/>
    <w:rsid w:val="00605295"/>
    <w:rsid w:val="006A57F1"/>
    <w:rsid w:val="00751F3B"/>
    <w:rsid w:val="00A6370B"/>
    <w:rsid w:val="00AA7789"/>
    <w:rsid w:val="00AD7106"/>
    <w:rsid w:val="00AE0305"/>
    <w:rsid w:val="00D27419"/>
    <w:rsid w:val="00DA1164"/>
    <w:rsid w:val="00E26430"/>
    <w:rsid w:val="00EC24AF"/>
    <w:rsid w:val="00F24148"/>
    <w:rsid w:val="6F3218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7"/>
    <w:semiHidden/>
    <w:uiPriority w:val="99"/>
    <w:pPr>
      <w:jc w:val="left"/>
    </w:pPr>
    <w:rPr>
      <w:rFonts w:ascii="Times New Roman" w:hAnsi="Times New Roman" w:eastAsia="宋体" w:cs="Times New Roman"/>
      <w:szCs w:val="24"/>
    </w:rPr>
  </w:style>
  <w:style w:type="paragraph" w:styleId="3">
    <w:name w:val="Balloon Text"/>
    <w:basedOn w:val="1"/>
    <w:link w:val="21"/>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0">
    <w:name w:val="List Paragraph"/>
    <w:basedOn w:val="1"/>
    <w:qFormat/>
    <w:uiPriority w:val="34"/>
    <w:pPr>
      <w:ind w:firstLine="420" w:firstLineChars="200"/>
    </w:p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 w:type="paragraph" w:customStyle="1" w:styleId="13">
    <w:name w:val="二级无"/>
    <w:basedOn w:val="1"/>
    <w:qFormat/>
    <w:uiPriority w:val="0"/>
    <w:pPr>
      <w:widowControl/>
      <w:numPr>
        <w:ilvl w:val="2"/>
        <w:numId w:val="1"/>
      </w:numPr>
      <w:jc w:val="left"/>
      <w:outlineLvl w:val="3"/>
    </w:pPr>
    <w:rPr>
      <w:rFonts w:ascii="宋体" w:hAnsi="Times New Roman" w:eastAsia="宋体" w:cs="Times New Roman"/>
      <w:kern w:val="0"/>
      <w:szCs w:val="21"/>
    </w:rPr>
  </w:style>
  <w:style w:type="paragraph" w:customStyle="1" w:styleId="14">
    <w:name w:val="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15">
    <w:name w:val="一级无"/>
    <w:basedOn w:val="16"/>
    <w:uiPriority w:val="0"/>
    <w:pPr>
      <w:tabs>
        <w:tab w:val="left" w:pos="1259"/>
      </w:tabs>
      <w:spacing w:beforeLines="0" w:afterLines="0"/>
    </w:pPr>
    <w:rPr>
      <w:rFonts w:ascii="宋体" w:eastAsia="宋体"/>
    </w:rPr>
  </w:style>
  <w:style w:type="paragraph" w:customStyle="1" w:styleId="16">
    <w:name w:val="一级条标题"/>
    <w:next w:val="1"/>
    <w:qFormat/>
    <w:uiPriority w:val="0"/>
    <w:pPr>
      <w:tabs>
        <w:tab w:val="left" w:pos="1259"/>
      </w:tabs>
      <w:spacing w:beforeLines="50" w:afterLines="50"/>
      <w:ind w:left="1259" w:hanging="420"/>
      <w:outlineLvl w:val="2"/>
    </w:pPr>
    <w:rPr>
      <w:rFonts w:ascii="黑体" w:hAnsi="Times New Roman" w:eastAsia="黑体" w:cs="Times New Roman"/>
      <w:kern w:val="0"/>
      <w:sz w:val="21"/>
      <w:szCs w:val="21"/>
      <w:lang w:val="en-US" w:eastAsia="zh-CN" w:bidi="ar-SA"/>
    </w:rPr>
  </w:style>
  <w:style w:type="character" w:customStyle="1" w:styleId="17">
    <w:name w:val="批注文字 Char"/>
    <w:basedOn w:val="6"/>
    <w:link w:val="2"/>
    <w:semiHidden/>
    <w:qFormat/>
    <w:uiPriority w:val="99"/>
    <w:rPr>
      <w:rFonts w:ascii="Times New Roman" w:hAnsi="Times New Roman" w:eastAsia="宋体" w:cs="Times New Roman"/>
      <w:szCs w:val="24"/>
    </w:rPr>
  </w:style>
  <w:style w:type="character" w:customStyle="1" w:styleId="18">
    <w:name w:val="段 Char"/>
    <w:link w:val="19"/>
    <w:qFormat/>
    <w:locked/>
    <w:uiPriority w:val="99"/>
    <w:rPr>
      <w:rFonts w:ascii="宋体"/>
    </w:rPr>
  </w:style>
  <w:style w:type="paragraph" w:customStyle="1" w:styleId="19">
    <w:name w:val="段"/>
    <w:link w:val="18"/>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0">
    <w:name w:val="二级条标题"/>
    <w:basedOn w:val="16"/>
    <w:next w:val="19"/>
    <w:qFormat/>
    <w:uiPriority w:val="0"/>
    <w:pPr>
      <w:tabs>
        <w:tab w:val="clear" w:pos="1259"/>
      </w:tabs>
      <w:spacing w:before="50" w:after="50"/>
      <w:ind w:left="0" w:firstLine="0"/>
      <w:outlineLvl w:val="3"/>
    </w:pPr>
    <w:rPr>
      <w:rFonts w:hAnsiTheme="minorHAnsi" w:cstheme="minorBidi"/>
    </w:rPr>
  </w:style>
  <w:style w:type="character" w:customStyle="1" w:styleId="2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1946</Words>
  <Characters>11097</Characters>
  <Lines>92</Lines>
  <Paragraphs>26</Paragraphs>
  <TotalTime>0</TotalTime>
  <ScaleCrop>false</ScaleCrop>
  <LinksUpToDate>false</LinksUpToDate>
  <CharactersWithSpaces>13017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2019-08-20T01:43:00Z</dcterms:created>
  <dc:creator>Song Ｃhangbing</dc:creator>
  <cp:lastModifiedBy>Administrator</cp:lastModifiedBy>
  <dcterms:modified xsi:type="dcterms:W3CDTF">2019-11-07T07:45:16Z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