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黑体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 w:cs="Times New Roman"/>
          <w:sz w:val="44"/>
          <w:szCs w:val="44"/>
        </w:rPr>
        <w:t>宁夏回族自治区地方标准征求意见汇总处理表</w:t>
      </w:r>
    </w:p>
    <w:p>
      <w:pPr>
        <w:spacing w:line="600" w:lineRule="exact"/>
        <w:jc w:val="center"/>
        <w:rPr>
          <w:rFonts w:ascii="方正小标宋_GBK" w:hAnsi="黑体" w:eastAsia="方正小标宋_GBK" w:cs="Times New Roman"/>
          <w:sz w:val="44"/>
          <w:szCs w:val="44"/>
        </w:rPr>
      </w:pPr>
    </w:p>
    <w:tbl>
      <w:tblPr>
        <w:tblStyle w:val="3"/>
        <w:tblW w:w="14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3284"/>
        <w:gridCol w:w="3636"/>
        <w:gridCol w:w="1418"/>
        <w:gridCol w:w="5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8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284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意见章条及原标准内容</w:t>
            </w:r>
          </w:p>
        </w:tc>
        <w:tc>
          <w:tcPr>
            <w:tcW w:w="3636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修改意见及依据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提出单位</w:t>
            </w:r>
          </w:p>
        </w:tc>
        <w:tc>
          <w:tcPr>
            <w:tcW w:w="5716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意见处理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  <w:t>标准名称“贺兰山东麓葡萄酒质量追溯要求”。</w:t>
            </w:r>
          </w:p>
        </w:tc>
        <w:tc>
          <w:tcPr>
            <w:tcW w:w="3636" w:type="dxa"/>
            <w:vAlign w:val="center"/>
          </w:tcPr>
          <w:p>
            <w:pPr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  <w:t>标准名称修改为“贺兰山东麓葡萄酒质量安全追溯指标技术规范。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  <w:t>宁夏大学葡萄酒学院张军翔</w:t>
            </w:r>
          </w:p>
        </w:tc>
        <w:tc>
          <w:tcPr>
            <w:tcW w:w="5716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全部采纳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84" w:type="dxa"/>
            <w:vAlign w:val="center"/>
          </w:tcPr>
          <w:p>
            <w:pPr>
              <w:pStyle w:val="4"/>
              <w:keepLines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规范中</w:t>
            </w:r>
            <w:r>
              <w:rPr>
                <w:rFonts w:hint="eastAsia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第10条贺兰山东麓葡萄酒产区标识使用成品上市前，在质量检测部门检验，符合国家产品标准后，须经相关部门组织专家进行感官评价后，方可使用“贺兰山东麓葡萄酒产区”标识。</w:t>
            </w:r>
          </w:p>
        </w:tc>
        <w:tc>
          <w:tcPr>
            <w:tcW w:w="3636" w:type="dxa"/>
            <w:vAlign w:val="center"/>
          </w:tcPr>
          <w:p>
            <w:pP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  <w:t>追溯规范中不应涉及产区标识，建议去掉该项描述。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16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  <w:t>全部采纳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84" w:type="dxa"/>
            <w:vAlign w:val="center"/>
          </w:tcPr>
          <w:p>
            <w:pPr>
              <w:pStyle w:val="4"/>
              <w:keepLines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规范中6.1.1种植环节：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括种植地块基本信息、种植灌溉信息、苗木抽检信息等</w:t>
            </w:r>
          </w:p>
        </w:tc>
        <w:tc>
          <w:tcPr>
            <w:tcW w:w="3636" w:type="dxa"/>
            <w:vAlign w:val="center"/>
          </w:tcPr>
          <w:p>
            <w:pP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建议增加施肥用药信息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  <w:t>北京尚优利达科技有限公司杨志海</w:t>
            </w:r>
          </w:p>
        </w:tc>
        <w:tc>
          <w:tcPr>
            <w:tcW w:w="5716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  <w:t>全部采纳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84" w:type="dxa"/>
            <w:vAlign w:val="center"/>
          </w:tcPr>
          <w:p>
            <w:pPr>
              <w:pStyle w:val="4"/>
              <w:keepLines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规范中8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追溯信息设计</w:t>
            </w:r>
          </w:p>
          <w:p>
            <w:pPr>
              <w:pStyle w:val="4"/>
              <w:keepLines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1)产品或成分</w:t>
            </w:r>
          </w:p>
          <w:p>
            <w:pPr>
              <w:pStyle w:val="4"/>
              <w:keepLines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36" w:type="dxa"/>
            <w:vAlign w:val="center"/>
          </w:tcPr>
          <w:p>
            <w:pPr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  <w:t>成分概念模糊，建议去掉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16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  <w:t>全部采纳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84" w:type="dxa"/>
            <w:vAlign w:val="center"/>
          </w:tcPr>
          <w:p>
            <w:pPr>
              <w:pStyle w:val="4"/>
              <w:keepLines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贺兰山东麓葡萄酒追溯中缺少追溯具体化载体</w:t>
            </w:r>
          </w:p>
        </w:tc>
        <w:tc>
          <w:tcPr>
            <w:tcW w:w="3636" w:type="dxa"/>
            <w:vAlign w:val="center"/>
          </w:tcPr>
          <w:p>
            <w:pPr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  <w:t>建议具体提出如“列级酒庄的追溯标准”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  <w:t>宁夏电通物联网科技有限公司、防伪专家刘绍祥</w:t>
            </w:r>
          </w:p>
        </w:tc>
        <w:tc>
          <w:tcPr>
            <w:tcW w:w="5716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  <w:t>列级酒庄参照该规范执行，可以不单独</w:t>
            </w:r>
          </w:p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  <w:t>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84" w:type="dxa"/>
            <w:vAlign w:val="center"/>
          </w:tcPr>
          <w:p>
            <w:pPr>
              <w:pStyle w:val="4"/>
              <w:keepLines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追溯因子多，规范中缺少编码、代号</w:t>
            </w:r>
          </w:p>
        </w:tc>
        <w:tc>
          <w:tcPr>
            <w:tcW w:w="3636" w:type="dxa"/>
            <w:vAlign w:val="center"/>
          </w:tcPr>
          <w:p>
            <w:pPr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  <w:t>建议提出各追溯主体项目的编码和代号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16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  <w:t>作为规范只起到指导作用，编码和代号由建设追溯系统的酒庄根据各自情况进行编制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549E3"/>
    <w:rsid w:val="00C6477E"/>
    <w:rsid w:val="0DAE1651"/>
    <w:rsid w:val="289549E3"/>
    <w:rsid w:val="2F481FF6"/>
    <w:rsid w:val="55F70589"/>
    <w:rsid w:val="5C6C7A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2019-11-06T07:35:00Z</dcterms:created>
  <dc:creator>Administrator</dc:creator>
  <cp:lastModifiedBy>Administrator</cp:lastModifiedBy>
  <cp:lastPrinted>2019-11-06T08:00:00Z</cp:lastPrinted>
  <dcterms:modified xsi:type="dcterms:W3CDTF">2019-11-08T01:59:01Z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