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宁夏贺兰山东麓葡萄酒产业技术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eastAsia="zh-CN" w:bidi="ar"/>
        </w:rPr>
        <w:t>协同</w:t>
      </w: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创新中心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专业团队首席专家申报表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420" w:leftChars="0" w:hanging="420"/>
        <w:textAlignment w:val="auto"/>
        <w:rPr>
          <w:rFonts w:ascii="Times New Roman" w:hAnsi="Times New Roman"/>
        </w:rPr>
      </w:pPr>
    </w:p>
    <w:tbl>
      <w:tblPr>
        <w:tblStyle w:val="4"/>
        <w:tblW w:w="9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950"/>
        <w:gridCol w:w="834"/>
        <w:gridCol w:w="716"/>
        <w:gridCol w:w="800"/>
        <w:gridCol w:w="650"/>
        <w:gridCol w:w="500"/>
        <w:gridCol w:w="334"/>
        <w:gridCol w:w="866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名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民族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健康状况</w:t>
            </w:r>
          </w:p>
        </w:tc>
        <w:tc>
          <w:tcPr>
            <w:tcW w:w="86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出生年月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籍贯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8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政治面貌</w:t>
            </w:r>
          </w:p>
        </w:tc>
        <w:tc>
          <w:tcPr>
            <w:tcW w:w="86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工作单位</w:t>
            </w:r>
          </w:p>
        </w:tc>
        <w:tc>
          <w:tcPr>
            <w:tcW w:w="5650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单位地址</w:t>
            </w:r>
          </w:p>
        </w:tc>
        <w:tc>
          <w:tcPr>
            <w:tcW w:w="5650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单位性质</w:t>
            </w:r>
          </w:p>
        </w:tc>
        <w:tc>
          <w:tcPr>
            <w:tcW w:w="7517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 xml:space="preserve">科研院所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 xml:space="preserve">高校院所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 xml:space="preserve">行业协会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政府机构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 xml:space="preserve">企业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所在部门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职务</w:t>
            </w:r>
          </w:p>
        </w:tc>
        <w:tc>
          <w:tcPr>
            <w:tcW w:w="30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专业职称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/职业资格</w:t>
            </w:r>
          </w:p>
        </w:tc>
        <w:tc>
          <w:tcPr>
            <w:tcW w:w="751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最高学历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毕业院校</w:t>
            </w:r>
          </w:p>
        </w:tc>
        <w:tc>
          <w:tcPr>
            <w:tcW w:w="30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所学专业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现从事专业</w:t>
            </w:r>
          </w:p>
        </w:tc>
        <w:tc>
          <w:tcPr>
            <w:tcW w:w="30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办公电话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移动电话</w:t>
            </w:r>
          </w:p>
        </w:tc>
        <w:tc>
          <w:tcPr>
            <w:tcW w:w="30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电子邮箱</w:t>
            </w:r>
          </w:p>
        </w:tc>
        <w:tc>
          <w:tcPr>
            <w:tcW w:w="751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6"/>
                <w:sz w:val="28"/>
                <w:szCs w:val="28"/>
                <w:lang w:eastAsia="zh-CN"/>
              </w:rPr>
              <w:t>拟申报团队</w:t>
            </w:r>
          </w:p>
        </w:tc>
        <w:tc>
          <w:tcPr>
            <w:tcW w:w="751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FFFFFF"/>
              </w:rPr>
              <w:t>品种与种苗团队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FFFFFF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FFFFFF"/>
              </w:rPr>
              <w:t>风土与栽培团队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FFFFFF"/>
              </w:rPr>
              <w:t>酿造与工艺研发团队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FFFFFF"/>
              </w:rPr>
              <w:t>葡萄酒微生物团队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FFFFFF"/>
                <w:lang w:eastAsia="zh-CN"/>
              </w:rPr>
              <w:t>产业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FFFFFF"/>
              </w:rPr>
              <w:t>数字化与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FFFFFF"/>
                <w:lang w:eastAsia="zh-CN"/>
              </w:rPr>
              <w:t>信息化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FFFFFF"/>
              </w:rPr>
              <w:t>团队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FFFFFF"/>
                <w:lang w:eastAsia="zh-CN"/>
              </w:rPr>
              <w:t>产业机械装备团队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FFFFFF"/>
              </w:rPr>
              <w:t>植保与生态团队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FFFFFF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FFFFFF"/>
              </w:rPr>
              <w:t>市场文化与品牌团队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FFFFFF"/>
              </w:rPr>
              <w:t>新产品与衍生品开发团队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（从参加工作起填写）</w:t>
            </w:r>
          </w:p>
        </w:tc>
        <w:tc>
          <w:tcPr>
            <w:tcW w:w="751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学术成果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和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业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（不少于300字，可另附页）</w:t>
            </w:r>
          </w:p>
        </w:tc>
        <w:tc>
          <w:tcPr>
            <w:tcW w:w="751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对宁夏贺兰山东麓葡萄酒产业发展建议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（不少于300字，可另附页）</w:t>
            </w:r>
          </w:p>
        </w:tc>
        <w:tc>
          <w:tcPr>
            <w:tcW w:w="751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0" w:hRule="atLeas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拟组建团队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情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（至少含一名宁夏本地专家，写清成员姓名、职称、单位、主要学术成果等基本信息，可另附页）</w:t>
            </w:r>
          </w:p>
        </w:tc>
        <w:tc>
          <w:tcPr>
            <w:tcW w:w="751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团队拟开展工作方向和内容（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不少于300字，可另附页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）</w:t>
            </w:r>
          </w:p>
        </w:tc>
        <w:tc>
          <w:tcPr>
            <w:tcW w:w="751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个人意见</w:t>
            </w:r>
          </w:p>
        </w:tc>
        <w:tc>
          <w:tcPr>
            <w:tcW w:w="751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本人愿意参聘宁夏贺兰山东麓葡萄酒产业技术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协同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创新中心专业团队首席专家，接受委托的工作，并承诺如下：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本人所填写、提供的资料真实有效；遵守相关规章制度；客观、公正地履行职责，遵守学术道德，对所负责团队工作承担相应责任。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60" w:firstLineChars="1700"/>
              <w:jc w:val="left"/>
              <w:textAlignment w:val="auto"/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cr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6" w:hRule="atLeas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推荐单位意见</w:t>
            </w:r>
          </w:p>
        </w:tc>
        <w:tc>
          <w:tcPr>
            <w:tcW w:w="751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cr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textAlignment w:val="auto"/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1984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4991100</wp:posOffset>
              </wp:positionH>
              <wp:positionV relativeFrom="paragraph">
                <wp:posOffset>-19050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3pt;margin-top:-1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LeJFPXAAAACwEAAA8AAAAAAAAAAQAgAAAAIgAAAGRycy9kb3du&#10;cmV2LnhtbFBLAQIUABQAAAAIAIdO4kD0CSeXxwEAAJkDAAAOAAAAAAAAAAEAIAAAACY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733425" cy="4057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342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1.95pt;width:57.75pt;mso-position-horizontal:left;mso-position-horizontal-relative:margin;z-index:251660288;mso-width-relative:page;mso-height-relative:page;" filled="f" stroked="f" coordsize="21600,21600" o:gfxdata="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19CbrUAAAABAEAAA8AAAAAAAAAAQAgAAAAIgAAAGRycy9kb3ducmV2LnhtbFBLAQIUABQA&#10;AAAIAIdO4kBFIOaeuwEAAHEDAAAOAAAAAAAAAAEAIAAAACMBAABkcnMvZTJvRG9jLnhtbFBLBQYA&#10;AAAABgAGAFkBAABQ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NDRkYzU5MGQ2NjFiNDk5YWI1YzE5ZDE2MTM3ZGYifQ=="/>
  </w:docVars>
  <w:rsids>
    <w:rsidRoot w:val="0C922A0C"/>
    <w:rsid w:val="0C92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2023-11-22T07:46:00Z</dcterms:created>
  <dc:creator>summy</dc:creator>
  <cp:lastModifiedBy>summy</cp:lastModifiedBy>
  <dcterms:modified xsi:type="dcterms:W3CDTF">2023-11-22T07:46:35Z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0EDC0D6178A2499EA6CC081D27812FC4_11</vt:lpwstr>
  </property>
</Properties>
</file>