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8000" w:firstLineChars="25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A</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7680" w:firstLineChars="24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[公开]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小标宋简体" w:cs="Times New Roman"/>
          <w:color w:val="FF0000"/>
          <w:spacing w:val="-14"/>
          <w:w w:val="90"/>
          <w:sz w:val="56"/>
          <w:szCs w:val="56"/>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default" w:ascii="Times New Roman" w:hAnsi="Times New Roman" w:eastAsia="方正小标宋简体" w:cs="Times New Roman"/>
          <w:color w:val="FF0000"/>
          <w:spacing w:val="0"/>
          <w:w w:val="83"/>
          <w:sz w:val="56"/>
          <w:szCs w:val="56"/>
        </w:rPr>
      </w:pPr>
      <w:r>
        <w:rPr>
          <w:rFonts w:hint="default" w:ascii="Times New Roman" w:hAnsi="Times New Roman" w:eastAsia="方正小标宋简体" w:cs="Times New Roman"/>
          <w:color w:val="FF0000"/>
          <w:spacing w:val="0"/>
          <w:w w:val="83"/>
          <w:sz w:val="56"/>
          <w:szCs w:val="56"/>
        </w:rPr>
        <w:t>宁夏贺兰山东麓葡萄</w:t>
      </w:r>
      <w:r>
        <w:rPr>
          <w:rFonts w:hint="default" w:ascii="Times New Roman" w:hAnsi="Times New Roman" w:eastAsia="方正小标宋简体" w:cs="Times New Roman"/>
          <w:color w:val="FF0000"/>
          <w:spacing w:val="0"/>
          <w:w w:val="83"/>
          <w:sz w:val="56"/>
          <w:szCs w:val="56"/>
          <w:lang w:val="en-US" w:eastAsia="zh-CN"/>
        </w:rPr>
        <w:t>酒</w:t>
      </w:r>
      <w:r>
        <w:rPr>
          <w:rFonts w:hint="default" w:ascii="Times New Roman" w:hAnsi="Times New Roman" w:eastAsia="方正小标宋简体" w:cs="Times New Roman"/>
          <w:color w:val="FF0000"/>
          <w:spacing w:val="0"/>
          <w:w w:val="83"/>
          <w:sz w:val="56"/>
          <w:szCs w:val="56"/>
        </w:rPr>
        <w:t>产业园区管理委员会</w:t>
      </w:r>
    </w:p>
    <w:p>
      <w:pPr>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方正小标宋简体" w:cs="Times New Roman"/>
          <w:spacing w:val="-14"/>
          <w:w w:val="93"/>
          <w:sz w:val="48"/>
          <w:szCs w:val="48"/>
        </w:rPr>
      </w:pPr>
      <w:r>
        <w:rPr>
          <w:rFonts w:hint="default" w:ascii="Times New Roman" w:hAnsi="Times New Roman" w:eastAsia="方正小标宋简体" w:cs="Times New Roman"/>
          <w:spacing w:val="-14"/>
          <w:w w:val="93"/>
          <w:sz w:val="48"/>
          <w:szCs w:val="48"/>
        </w:rPr>
        <mc:AlternateContent>
          <mc:Choice Requires="wps">
            <w:drawing>
              <wp:anchor distT="0" distB="0" distL="114300" distR="114300" simplePos="0" relativeHeight="251659264" behindDoc="0" locked="0" layoutInCell="1" allowOverlap="1">
                <wp:simplePos x="0" y="0"/>
                <wp:positionH relativeFrom="column">
                  <wp:posOffset>-335915</wp:posOffset>
                </wp:positionH>
                <wp:positionV relativeFrom="paragraph">
                  <wp:posOffset>116840</wp:posOffset>
                </wp:positionV>
                <wp:extent cx="6255385" cy="1270"/>
                <wp:effectExtent l="0" t="10160" r="12065" b="17145"/>
                <wp:wrapNone/>
                <wp:docPr id="2" name="直接箭头连接符 2"/>
                <wp:cNvGraphicFramePr/>
                <a:graphic xmlns:a="http://schemas.openxmlformats.org/drawingml/2006/main">
                  <a:graphicData uri="http://schemas.microsoft.com/office/word/2010/wordprocessingShape">
                    <wps:wsp>
                      <wps:cNvCnPr/>
                      <wps:spPr>
                        <a:xfrm flipV="1">
                          <a:off x="0" y="0"/>
                          <a:ext cx="6255385" cy="1270"/>
                        </a:xfrm>
                        <a:prstGeom prst="straightConnector1">
                          <a:avLst/>
                        </a:prstGeom>
                        <a:ln w="20954" cap="flat" cmpd="sng">
                          <a:solidFill>
                            <a:srgbClr val="FF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26.45pt;margin-top:9.2pt;height:0.1pt;width:492.55pt;z-index:251659264;mso-width-relative:page;mso-height-relative:page;" filled="f" stroked="t" coordsize="21600,21600" o:gfxdata="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K1PIgfVAAAACQEAAA8AAAAAAAAAAQAgAAAAOAAAAGRycy9kb3ducmV2LnhtbFBLAQIUABQA&#10;AAAIAIdO4kBoVq7YFgIAABIEAAAOAAAAAAAAAAEAIAAAADoBAABkcnMvZTJvRG9jLnhtbFBLBQYA&#10;AAAABgAGAFkBAADCBQAAAAA=&#10;">
                <v:fill on="f" focussize="0,0"/>
                <v:stroke weight="1.64992125984252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80" w:lineRule="exact"/>
        <w:ind w:left="0" w:leftChars="0" w:right="0" w:rightChars="0"/>
        <w:jc w:val="righ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z w:val="32"/>
          <w:szCs w:val="32"/>
        </w:rPr>
        <w:t>宁葡委函〔20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480" w:lineRule="exact"/>
        <w:ind w:right="0"/>
        <w:jc w:val="both"/>
        <w:rPr>
          <w:rFonts w:hint="default" w:ascii="Times New Roman" w:hAnsi="Times New Roman" w:eastAsia="方正小标宋简体" w:cs="Times New Roman"/>
          <w:spacing w:val="0"/>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right="0"/>
        <w:jc w:val="center"/>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宁夏贺兰山东麓葡萄酒产业园区管委会</w:t>
      </w:r>
    </w:p>
    <w:p>
      <w:pPr>
        <w:keepNext w:val="0"/>
        <w:keepLines w:val="0"/>
        <w:pageBreakBefore w:val="0"/>
        <w:widowControl w:val="0"/>
        <w:kinsoku/>
        <w:wordWrap/>
        <w:overflowPunct/>
        <w:topLinePunct w:val="0"/>
        <w:autoSpaceDE/>
        <w:autoSpaceDN/>
        <w:bidi w:val="0"/>
        <w:adjustRightInd/>
        <w:snapToGrid/>
        <w:spacing w:line="580" w:lineRule="exact"/>
        <w:ind w:left="0" w:right="0"/>
        <w:jc w:val="center"/>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关于自治区政协十</w:t>
      </w:r>
      <w:r>
        <w:rPr>
          <w:rFonts w:hint="default" w:ascii="Times New Roman" w:hAnsi="Times New Roman" w:eastAsia="方正小标宋简体" w:cs="Times New Roman"/>
          <w:spacing w:val="0"/>
          <w:sz w:val="44"/>
          <w:szCs w:val="44"/>
          <w:lang w:eastAsia="zh-CN"/>
        </w:rPr>
        <w:t>二</w:t>
      </w:r>
      <w:r>
        <w:rPr>
          <w:rFonts w:hint="default" w:ascii="Times New Roman" w:hAnsi="Times New Roman" w:eastAsia="方正小标宋简体" w:cs="Times New Roman"/>
          <w:spacing w:val="0"/>
          <w:sz w:val="44"/>
          <w:szCs w:val="44"/>
        </w:rPr>
        <w:t>届</w:t>
      </w:r>
      <w:r>
        <w:rPr>
          <w:rFonts w:hint="default" w:ascii="Times New Roman" w:hAnsi="Times New Roman" w:eastAsia="方正小标宋简体" w:cs="Times New Roman"/>
          <w:spacing w:val="0"/>
          <w:sz w:val="44"/>
          <w:szCs w:val="44"/>
          <w:lang w:eastAsia="zh-CN"/>
        </w:rPr>
        <w:t>二</w:t>
      </w:r>
      <w:r>
        <w:rPr>
          <w:rFonts w:hint="default" w:ascii="Times New Roman" w:hAnsi="Times New Roman" w:eastAsia="方正小标宋简体" w:cs="Times New Roman"/>
          <w:spacing w:val="0"/>
          <w:sz w:val="44"/>
          <w:szCs w:val="44"/>
        </w:rPr>
        <w:t>次会议第</w:t>
      </w:r>
      <w:r>
        <w:rPr>
          <w:rFonts w:hint="eastAsia" w:ascii="Times New Roman" w:hAnsi="Times New Roman" w:eastAsia="方正小标宋简体" w:cs="Times New Roman"/>
          <w:spacing w:val="0"/>
          <w:sz w:val="44"/>
          <w:szCs w:val="44"/>
          <w:lang w:val="en-US" w:eastAsia="zh-CN"/>
        </w:rPr>
        <w:t>117</w:t>
      </w:r>
      <w:r>
        <w:rPr>
          <w:rFonts w:hint="default" w:ascii="Times New Roman" w:hAnsi="Times New Roman" w:eastAsia="方正小标宋简体" w:cs="Times New Roman"/>
          <w:spacing w:val="0"/>
          <w:sz w:val="44"/>
          <w:szCs w:val="44"/>
        </w:rPr>
        <w:t>号</w:t>
      </w:r>
    </w:p>
    <w:p>
      <w:pPr>
        <w:keepNext w:val="0"/>
        <w:keepLines w:val="0"/>
        <w:pageBreakBefore w:val="0"/>
        <w:widowControl w:val="0"/>
        <w:kinsoku/>
        <w:wordWrap/>
        <w:overflowPunct/>
        <w:topLinePunct w:val="0"/>
        <w:autoSpaceDE/>
        <w:autoSpaceDN/>
        <w:bidi w:val="0"/>
        <w:adjustRightInd/>
        <w:snapToGrid/>
        <w:spacing w:line="580" w:lineRule="exact"/>
        <w:ind w:left="0" w:right="0"/>
        <w:jc w:val="center"/>
        <w:rPr>
          <w:rFonts w:hint="default" w:ascii="Times New Roman" w:hAnsi="Times New Roman" w:eastAsia="方正小标宋简体" w:cs="Times New Roman"/>
          <w:spacing w:val="0"/>
          <w:sz w:val="44"/>
          <w:szCs w:val="44"/>
        </w:rPr>
      </w:pPr>
      <w:r>
        <w:rPr>
          <w:rFonts w:hint="default" w:ascii="Times New Roman" w:hAnsi="Times New Roman" w:eastAsia="方正小标宋简体" w:cs="Times New Roman"/>
          <w:spacing w:val="0"/>
          <w:sz w:val="44"/>
          <w:szCs w:val="44"/>
        </w:rPr>
        <w:t>提案</w:t>
      </w:r>
      <w:r>
        <w:rPr>
          <w:rFonts w:hint="default" w:ascii="Times New Roman" w:hAnsi="Times New Roman" w:eastAsia="方正小标宋简体" w:cs="Times New Roman"/>
          <w:spacing w:val="0"/>
          <w:sz w:val="44"/>
          <w:szCs w:val="44"/>
          <w:lang w:eastAsia="zh-CN"/>
        </w:rPr>
        <w:t>协办意见</w:t>
      </w:r>
      <w:r>
        <w:rPr>
          <w:rFonts w:hint="default" w:ascii="Times New Roman" w:hAnsi="Times New Roman" w:eastAsia="方正小标宋简体" w:cs="Times New Roman"/>
          <w:spacing w:val="0"/>
          <w:sz w:val="44"/>
          <w:szCs w:val="44"/>
        </w:rPr>
        <w:t>的函</w:t>
      </w:r>
    </w:p>
    <w:p>
      <w:pPr>
        <w:keepNext w:val="0"/>
        <w:keepLines w:val="0"/>
        <w:pageBreakBefore w:val="0"/>
        <w:widowControl w:val="0"/>
        <w:kinsoku/>
        <w:wordWrap/>
        <w:overflowPunct/>
        <w:topLinePunct w:val="0"/>
        <w:autoSpaceDE/>
        <w:autoSpaceDN/>
        <w:bidi w:val="0"/>
        <w:adjustRightInd/>
        <w:snapToGrid/>
        <w:spacing w:line="580" w:lineRule="exact"/>
        <w:ind w:left="0" w:right="0"/>
        <w:jc w:val="center"/>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right="0" w:firstLine="49"/>
        <w:jc w:val="both"/>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自治区</w:t>
      </w:r>
      <w:r>
        <w:rPr>
          <w:rFonts w:hint="eastAsia" w:ascii="Times New Roman" w:hAnsi="Times New Roman" w:eastAsia="仿宋_GB2312" w:cs="Times New Roman"/>
          <w:spacing w:val="0"/>
          <w:sz w:val="32"/>
          <w:szCs w:val="32"/>
          <w:lang w:val="en-US" w:eastAsia="zh-CN"/>
        </w:rPr>
        <w:t>体育局</w:t>
      </w:r>
      <w:r>
        <w:rPr>
          <w:rFonts w:hint="default" w:ascii="Times New Roman" w:hAnsi="Times New Roman" w:eastAsia="仿宋_GB2312" w:cs="Times New Roman"/>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right="0" w:firstLine="659"/>
        <w:jc w:val="both"/>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现就自治区</w:t>
      </w:r>
      <w:r>
        <w:rPr>
          <w:rFonts w:hint="default" w:ascii="Times New Roman" w:hAnsi="Times New Roman" w:eastAsia="仿宋_GB2312" w:cs="Times New Roman"/>
          <w:spacing w:val="0"/>
          <w:sz w:val="32"/>
          <w:szCs w:val="32"/>
          <w:lang w:val="en-US" w:eastAsia="zh-CN"/>
        </w:rPr>
        <w:t>人大</w:t>
      </w:r>
      <w:r>
        <w:rPr>
          <w:rFonts w:hint="default" w:ascii="Times New Roman" w:hAnsi="Times New Roman" w:eastAsia="仿宋_GB2312" w:cs="Times New Roman"/>
          <w:spacing w:val="0"/>
          <w:sz w:val="32"/>
          <w:szCs w:val="32"/>
          <w:lang w:eastAsia="zh-CN"/>
        </w:rPr>
        <w:t>提出</w:t>
      </w:r>
      <w:r>
        <w:rPr>
          <w:rFonts w:hint="default" w:ascii="Times New Roman" w:hAnsi="Times New Roman" w:eastAsia="仿宋_GB2312" w:cs="Times New Roman"/>
          <w:spacing w:val="0"/>
          <w:sz w:val="32"/>
          <w:szCs w:val="32"/>
        </w:rPr>
        <w:t>的《</w:t>
      </w:r>
      <w:r>
        <w:rPr>
          <w:rFonts w:hint="default" w:ascii="Times New Roman" w:hAnsi="Times New Roman" w:eastAsia="仿宋_GB2312" w:cs="Times New Roman"/>
          <w:spacing w:val="0"/>
          <w:sz w:val="32"/>
          <w:szCs w:val="32"/>
          <w:lang w:val="en-US" w:eastAsia="zh-CN"/>
        </w:rPr>
        <w:t>关于协调宁夏贺兰山东麓葡萄酒产业园区管委会、区体育局支持永宁县文旅产业发展在贺兰红共享酒庄举办更多文体活动建议</w:t>
      </w:r>
      <w:r>
        <w:rPr>
          <w:rFonts w:hint="default" w:ascii="Times New Roman" w:hAnsi="Times New Roman" w:eastAsia="仿宋_GB2312" w:cs="Times New Roman"/>
          <w:spacing w:val="0"/>
          <w:sz w:val="32"/>
          <w:szCs w:val="32"/>
        </w:rPr>
        <w:t>》</w:t>
      </w:r>
      <w:r>
        <w:rPr>
          <w:rFonts w:hint="default" w:ascii="Times New Roman" w:hAnsi="Times New Roman" w:eastAsia="仿宋_GB2312" w:cs="Times New Roman"/>
          <w:spacing w:val="0"/>
          <w:sz w:val="32"/>
          <w:szCs w:val="32"/>
          <w:lang w:eastAsia="zh-CN"/>
        </w:rPr>
        <w:t>，提出如下协办意见：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我委在接到《关于协调宁夏贺兰山东麓葡萄酒产业园区管委会、区体育局支持永宁县文旅产业发展在贺兰红共享酒庄举办更多文体活动建议》后立即部署安排宁夏贺兰山东麓葡萄酒产业投资发展集团下属子公司贺兰红酒庄积极配合永宁县体育局，在贺兰红酒庄下沉广场打造</w:t>
      </w:r>
      <w:r>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t>宁夏村“BA”篮球比赛场地提升改造项目。主要建设内容，</w:t>
      </w:r>
      <w:r>
        <w:rPr>
          <w:rFonts w:hint="default" w:ascii="Times New Roman" w:hAnsi="Times New Roman" w:eastAsia="仿宋_GB2312" w:cs="Times New Roman"/>
          <w:color w:val="000000"/>
          <w:sz w:val="32"/>
          <w:szCs w:val="32"/>
          <w:lang w:val="en-US" w:eastAsia="zh-CN"/>
        </w:rPr>
        <w:t>在原有地面铺设新型悬浮地板420平米，增设直播大屏70平米和电子计分系统、专用灯光照明设备，购置球场两侧移动看台、篮球架、看台隔离桩等设备，</w:t>
      </w:r>
      <w:r>
        <w:rPr>
          <w:rFonts w:hint="default" w:ascii="Times New Roman" w:hAnsi="Times New Roman" w:eastAsia="仿宋_GB2312" w:cs="Times New Roman"/>
          <w:sz w:val="32"/>
          <w:szCs w:val="32"/>
          <w:lang w:val="en-US" w:eastAsia="zh-CN"/>
        </w:rPr>
        <w:t>并且全力支持、配合永宁县在此场地举办文体活动，免费提供场地、安保、保洁及其他场地服务，至今已举办十余场文体活动，促进了永宁县文旅产业发展、同时也增加了贺兰山东麓葡萄酒品牌知名度，为永宁县酒文旅融合发展注入了新活力。</w:t>
      </w:r>
    </w:p>
    <w:p>
      <w:pPr>
        <w:keepNext w:val="0"/>
        <w:keepLines w:val="0"/>
        <w:pageBreakBefore w:val="0"/>
        <w:widowControl w:val="0"/>
        <w:kinsoku/>
        <w:wordWrap/>
        <w:overflowPunct/>
        <w:topLinePunct w:val="0"/>
        <w:autoSpaceDE/>
        <w:autoSpaceDN/>
        <w:bidi w:val="0"/>
        <w:adjustRightInd/>
        <w:snapToGrid/>
        <w:spacing w:line="580" w:lineRule="exact"/>
        <w:ind w:right="0"/>
        <w:rPr>
          <w:rFonts w:hint="default"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right="0" w:firstLine="3200" w:firstLineChars="1000"/>
        <w:rPr>
          <w:rFonts w:hint="default" w:ascii="Times New Roman" w:hAnsi="Times New Roman" w:eastAsia="仿宋_GB2312" w:cs="Times New Roman"/>
          <w:spacing w:val="0"/>
          <w:sz w:val="32"/>
          <w:szCs w:val="32"/>
        </w:rPr>
      </w:pPr>
    </w:p>
    <w:p>
      <w:pPr>
        <w:pStyle w:val="2"/>
        <w:rPr>
          <w:rFonts w:hint="default" w:ascii="Times New Roman" w:hAnsi="Times New Roman" w:eastAsia="仿宋_GB2312" w:cs="Times New Roman"/>
          <w:spacing w:val="0"/>
          <w:sz w:val="32"/>
          <w:szCs w:val="32"/>
        </w:rPr>
      </w:pPr>
    </w:p>
    <w:p>
      <w:pPr>
        <w:pStyle w:val="4"/>
        <w:rPr>
          <w:rFonts w:hint="default"/>
        </w:rPr>
      </w:pPr>
    </w:p>
    <w:p>
      <w:pPr>
        <w:keepNext w:val="0"/>
        <w:keepLines w:val="0"/>
        <w:pageBreakBefore w:val="0"/>
        <w:wordWrap/>
        <w:overflowPunct/>
        <w:topLinePunct w:val="0"/>
        <w:bidi w:val="0"/>
        <w:spacing w:line="560" w:lineRule="exact"/>
        <w:ind w:left="0" w:firstLine="640" w:firstLineChars="20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宁夏贺兰山东麓葡萄酒</w:t>
      </w:r>
    </w:p>
    <w:p>
      <w:pPr>
        <w:keepNext w:val="0"/>
        <w:keepLines w:val="0"/>
        <w:pageBreakBefore w:val="0"/>
        <w:wordWrap/>
        <w:overflowPunct/>
        <w:topLinePunct w:val="0"/>
        <w:bidi w:val="0"/>
        <w:spacing w:line="560" w:lineRule="exact"/>
        <w:ind w:left="0" w:firstLine="640" w:firstLineChars="200"/>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产业园区</w:t>
      </w:r>
      <w:r>
        <w:rPr>
          <w:rFonts w:hint="eastAsia" w:ascii="Times New Roman" w:hAnsi="Times New Roman" w:eastAsia="仿宋_GB2312" w:cs="Times New Roman"/>
          <w:sz w:val="32"/>
          <w:szCs w:val="32"/>
          <w:lang w:eastAsia="zh-CN"/>
        </w:rPr>
        <w:t>管理委员会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105" w:leftChars="-50" w:firstLine="5236" w:firstLineChars="1700"/>
        <w:textAlignment w:val="baseline"/>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6"/>
          <w:sz w:val="32"/>
          <w:szCs w:val="32"/>
        </w:rPr>
        <w:t>202</w:t>
      </w:r>
      <w:r>
        <w:rPr>
          <w:rFonts w:hint="default" w:ascii="Times New Roman" w:hAnsi="Times New Roman" w:eastAsia="仿宋_GB2312" w:cs="Times New Roman"/>
          <w:spacing w:val="-6"/>
          <w:sz w:val="32"/>
          <w:szCs w:val="32"/>
          <w:lang w:val="en-US" w:eastAsia="zh-CN"/>
        </w:rPr>
        <w:t>5</w:t>
      </w:r>
      <w:r>
        <w:rPr>
          <w:rFonts w:hint="default" w:ascii="Times New Roman" w:hAnsi="Times New Roman" w:eastAsia="仿宋_GB2312" w:cs="Times New Roman"/>
          <w:spacing w:val="-6"/>
          <w:sz w:val="32"/>
          <w:szCs w:val="32"/>
        </w:rPr>
        <w:t>年</w:t>
      </w:r>
      <w:r>
        <w:rPr>
          <w:rFonts w:hint="eastAsia" w:ascii="Times New Roman" w:hAnsi="Times New Roman" w:eastAsia="仿宋_GB2312" w:cs="Times New Roman"/>
          <w:spacing w:val="-6"/>
          <w:sz w:val="32"/>
          <w:szCs w:val="32"/>
          <w:lang w:val="en-US" w:eastAsia="zh-CN"/>
        </w:rPr>
        <w:t>8</w:t>
      </w:r>
      <w:r>
        <w:rPr>
          <w:rFonts w:hint="default" w:ascii="Times New Roman" w:hAnsi="Times New Roman" w:eastAsia="仿宋_GB2312" w:cs="Times New Roman"/>
          <w:spacing w:val="-6"/>
          <w:sz w:val="32"/>
          <w:szCs w:val="32"/>
        </w:rPr>
        <w:t>月</w:t>
      </w:r>
      <w:r>
        <w:rPr>
          <w:rFonts w:hint="eastAsia" w:ascii="Times New Roman" w:hAnsi="Times New Roman" w:eastAsia="仿宋_GB2312" w:cs="Times New Roman"/>
          <w:spacing w:val="-6"/>
          <w:sz w:val="32"/>
          <w:szCs w:val="32"/>
          <w:lang w:val="en-US" w:eastAsia="zh-CN"/>
        </w:rPr>
        <w:t>19</w:t>
      </w:r>
      <w:r>
        <w:rPr>
          <w:rFonts w:hint="default" w:ascii="Times New Roman" w:hAnsi="Times New Roman" w:eastAsia="仿宋_GB2312" w:cs="Times New Roman"/>
          <w:spacing w:val="-6"/>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ind w:left="959" w:leftChars="152" w:right="0" w:rightChars="0" w:hanging="640" w:hangingChars="200"/>
        <w:jc w:val="left"/>
        <w:textAlignment w:val="auto"/>
        <w:outlineLvl w:val="9"/>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eastAsia="zh-CN"/>
        </w:rPr>
        <w:t>（联系人：</w:t>
      </w:r>
      <w:r>
        <w:rPr>
          <w:rFonts w:hint="eastAsia" w:ascii="Times New Roman" w:hAnsi="Times New Roman" w:eastAsia="仿宋_GB2312" w:cs="Times New Roman"/>
          <w:spacing w:val="0"/>
          <w:sz w:val="32"/>
          <w:szCs w:val="32"/>
          <w:lang w:val="en-US" w:eastAsia="zh-CN"/>
        </w:rPr>
        <w:t>马杰</w:t>
      </w:r>
      <w:r>
        <w:rPr>
          <w:rFonts w:hint="default" w:ascii="Times New Roman" w:hAnsi="Times New Roman" w:eastAsia="仿宋_GB2312" w:cs="Times New Roman"/>
          <w:spacing w:val="0"/>
          <w:sz w:val="32"/>
          <w:szCs w:val="32"/>
          <w:lang w:val="en-US" w:eastAsia="zh-CN"/>
        </w:rPr>
        <w:t>，联系电话：0951-6366631</w:t>
      </w:r>
      <w:r>
        <w:rPr>
          <w:rFonts w:hint="default" w:ascii="Times New Roman" w:hAnsi="Times New Roman" w:eastAsia="仿宋_GB2312" w:cs="Times New Roman"/>
          <w:spacing w:val="0"/>
          <w:sz w:val="32"/>
          <w:szCs w:val="32"/>
          <w:lang w:eastAsia="zh-CN"/>
        </w:rPr>
        <w:t>）</w:t>
      </w:r>
    </w:p>
    <w:p>
      <w:pPr>
        <w:pStyle w:val="2"/>
        <w:rPr>
          <w:rFonts w:hint="default" w:ascii="Times New Roman" w:hAnsi="Times New Roman" w:eastAsia="仿宋_GB2312" w:cs="Times New Roman"/>
          <w:spacing w:val="0"/>
          <w:sz w:val="32"/>
          <w:szCs w:val="32"/>
          <w:lang w:eastAsia="zh-CN"/>
        </w:rPr>
      </w:pPr>
      <w:bookmarkStart w:id="0" w:name="_GoBack"/>
      <w:bookmarkEnd w:id="0"/>
    </w:p>
    <w:p>
      <w:pPr>
        <w:pStyle w:val="4"/>
        <w:rPr>
          <w:rFonts w:hint="default" w:ascii="Times New Roman" w:hAnsi="Times New Roman" w:eastAsia="仿宋_GB2312" w:cs="Times New Roman"/>
          <w:spacing w:val="0"/>
          <w:sz w:val="32"/>
          <w:szCs w:val="32"/>
          <w:lang w:eastAsia="zh-CN"/>
        </w:rPr>
      </w:pPr>
    </w:p>
    <w:p>
      <w:pPr>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4"/>
        <w:rPr>
          <w:rFonts w:hint="default" w:ascii="Times New Roman" w:hAnsi="Times New Roman" w:eastAsia="仿宋_GB2312" w:cs="Times New Roman"/>
          <w:spacing w:val="0"/>
          <w:sz w:val="32"/>
          <w:szCs w:val="32"/>
          <w:lang w:eastAsia="zh-CN"/>
        </w:rPr>
      </w:pPr>
    </w:p>
    <w:p>
      <w:pPr>
        <w:rPr>
          <w:rFonts w:hint="default" w:ascii="Times New Roman" w:hAnsi="Times New Roman" w:eastAsia="仿宋_GB2312" w:cs="Times New Roman"/>
          <w:spacing w:val="0"/>
          <w:sz w:val="32"/>
          <w:szCs w:val="32"/>
          <w:lang w:eastAsia="zh-CN"/>
        </w:rPr>
      </w:pPr>
    </w:p>
    <w:p>
      <w:pPr>
        <w:pStyle w:val="2"/>
        <w:rPr>
          <w:rFonts w:hint="default" w:ascii="Times New Roman" w:hAnsi="Times New Roman" w:eastAsia="仿宋_GB2312" w:cs="Times New Roman"/>
          <w:spacing w:val="0"/>
          <w:sz w:val="32"/>
          <w:szCs w:val="32"/>
          <w:lang w:eastAsia="zh-CN"/>
        </w:rPr>
      </w:pPr>
    </w:p>
    <w:p>
      <w:pPr>
        <w:pStyle w:val="4"/>
        <w:rPr>
          <w:rFonts w:hint="default" w:ascii="Times New Roman" w:hAnsi="Times New Roman" w:eastAsia="仿宋_GB2312" w:cs="Times New Roman"/>
          <w:spacing w:val="0"/>
          <w:sz w:val="32"/>
          <w:szCs w:val="32"/>
          <w:lang w:eastAsia="zh-CN"/>
        </w:rPr>
      </w:pPr>
    </w:p>
    <w:p>
      <w:pPr>
        <w:rPr>
          <w:rFonts w:hint="default" w:ascii="Times New Roman" w:hAnsi="Times New Roman" w:eastAsia="仿宋_GB2312" w:cs="Times New Roman"/>
          <w:spacing w:val="0"/>
          <w:sz w:val="32"/>
          <w:szCs w:val="32"/>
          <w:lang w:eastAsia="zh-CN"/>
        </w:rPr>
      </w:pPr>
    </w:p>
    <w:p>
      <w:pPr>
        <w:pStyle w:val="2"/>
        <w:rPr>
          <w:rFonts w:hint="default"/>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959" w:leftChars="152" w:right="0" w:rightChars="0" w:hanging="640" w:hangingChars="200"/>
        <w:jc w:val="left"/>
        <w:textAlignment w:val="auto"/>
        <w:outlineLvl w:val="9"/>
        <w:rPr>
          <w:rFonts w:hint="default" w:ascii="Times New Roman" w:hAnsi="Times New Roman" w:eastAsia="仿宋_GB2312" w:cs="Times New Roman"/>
          <w:spacing w:val="0"/>
          <w:sz w:val="32"/>
          <w:szCs w:val="32"/>
          <w:lang w:eastAsia="zh-CN"/>
        </w:rPr>
      </w:pPr>
    </w:p>
    <w:tbl>
      <w:tblPr>
        <w:tblStyle w:val="11"/>
        <w:tblpPr w:leftFromText="180" w:rightFromText="180" w:vertAnchor="text" w:horzAnchor="page" w:tblpX="1690" w:tblpY="750"/>
        <w:tblOverlap w:val="never"/>
        <w:tblW w:w="488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84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trHeight w:val="617" w:hRule="atLeast"/>
        </w:trPr>
        <w:tc>
          <w:tcPr>
            <w:tcW w:w="5000" w:type="pct"/>
            <w:tcBorders>
              <w:tl2br w:val="nil"/>
              <w:tr2bl w:val="nil"/>
            </w:tcBorders>
            <w:noWrap w:val="0"/>
            <w:vAlign w:val="top"/>
          </w:tcPr>
          <w:p>
            <w:pPr>
              <w:keepNext w:val="0"/>
              <w:keepLines w:val="0"/>
              <w:pageBreakBefore w:val="0"/>
              <w:widowControl w:val="0"/>
              <w:kinsoku/>
              <w:wordWrap/>
              <w:overflowPunct/>
              <w:topLinePunct w:val="0"/>
              <w:bidi w:val="0"/>
              <w:spacing w:line="560" w:lineRule="exact"/>
              <w:ind w:firstLine="234" w:firstLineChars="100"/>
              <w:textAlignment w:val="auto"/>
              <w:rPr>
                <w:rFonts w:hint="default" w:ascii="Times New Roman" w:hAnsi="Times New Roman" w:eastAsia="仿宋_GB2312" w:cs="Times New Roman"/>
                <w:color w:val="FFFFFF"/>
                <w:spacing w:val="-20"/>
                <w:w w:val="98"/>
                <w:sz w:val="28"/>
                <w:szCs w:val="28"/>
              </w:rPr>
            </w:pPr>
            <w:r>
              <w:rPr>
                <w:rFonts w:hint="default" w:ascii="Times New Roman" w:hAnsi="Times New Roman" w:eastAsia="仿宋_GB2312" w:cs="Times New Roman"/>
                <w:spacing w:val="-20"/>
                <w:w w:val="98"/>
                <w:sz w:val="28"/>
                <w:szCs w:val="28"/>
              </w:rPr>
              <w:t xml:space="preserve">宁夏贺兰山东麓葡萄酒产业园区管委会综合处       </w:t>
            </w:r>
            <w:r>
              <w:rPr>
                <w:rFonts w:hint="default" w:ascii="Times New Roman" w:hAnsi="Times New Roman" w:eastAsia="仿宋_GB2312" w:cs="Times New Roman"/>
                <w:spacing w:val="-20"/>
                <w:w w:val="98"/>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19</w:t>
            </w:r>
            <w:r>
              <w:rPr>
                <w:rFonts w:hint="default" w:ascii="Times New Roman" w:hAnsi="Times New Roman" w:eastAsia="仿宋_GB2312" w:cs="Times New Roman"/>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580" w:lineRule="exact"/>
        <w:ind w:right="0"/>
        <w:jc w:val="both"/>
        <w:textAlignment w:val="auto"/>
        <w:rPr>
          <w:rFonts w:hint="default" w:ascii="Times New Roman" w:hAnsi="Times New Roman" w:eastAsia="仿宋_GB2312" w:cs="Times New Roman"/>
          <w:snapToGrid/>
          <w:spacing w:val="0"/>
          <w:kern w:val="2"/>
          <w:sz w:val="32"/>
          <w:szCs w:val="32"/>
          <w:lang w:val="en-US" w:eastAsia="zh-CN"/>
        </w:rPr>
      </w:pPr>
    </w:p>
    <w:sectPr>
      <w:footerReference r:id="rId5" w:type="default"/>
      <w:pgSz w:w="11906" w:h="16838"/>
      <w:pgMar w:top="2098" w:right="1474" w:bottom="1984" w:left="1587" w:header="851" w:footer="1417" w:gutter="0"/>
      <w:pgNumType w:fmt="decimal"/>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F4F31"/>
    <w:rsid w:val="06F6767B"/>
    <w:rsid w:val="0F8907EA"/>
    <w:rsid w:val="35CBE24E"/>
    <w:rsid w:val="37CF333F"/>
    <w:rsid w:val="3A627AE2"/>
    <w:rsid w:val="4D35577B"/>
    <w:rsid w:val="583E7467"/>
    <w:rsid w:val="61FA4A10"/>
    <w:rsid w:val="6BEF4F31"/>
    <w:rsid w:val="6FD7495A"/>
    <w:rsid w:val="6FEF50BB"/>
    <w:rsid w:val="71DF98ED"/>
    <w:rsid w:val="74F7899E"/>
    <w:rsid w:val="7AB6E924"/>
    <w:rsid w:val="7F6B5837"/>
    <w:rsid w:val="7FF70D6C"/>
    <w:rsid w:val="BEF9233C"/>
    <w:rsid w:val="CEBB2345"/>
    <w:rsid w:val="FCE3C2B2"/>
    <w:rsid w:val="FDFFDE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1"/>
    <w:basedOn w:val="1"/>
    <w:next w:val="1"/>
    <w:link w:val="16"/>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6">
    <w:name w:val="heading 2"/>
    <w:next w:val="1"/>
    <w:unhideWhenUsed/>
    <w:qFormat/>
    <w:uiPriority w:val="0"/>
    <w:pPr>
      <w:keepNext/>
      <w:keepLines/>
      <w:widowControl w:val="0"/>
      <w:spacing w:before="260" w:beforeLines="0" w:beforeAutospacing="0" w:after="260" w:afterLines="0" w:afterAutospacing="0" w:line="413" w:lineRule="auto"/>
      <w:ind w:firstLine="640" w:firstLineChars="200"/>
      <w:jc w:val="both"/>
      <w:outlineLvl w:val="1"/>
    </w:pPr>
    <w:rPr>
      <w:rFonts w:ascii="Arial" w:hAnsi="Arial" w:eastAsia="黑体" w:cs="仿宋_GB2312"/>
      <w:b/>
      <w:kern w:val="2"/>
      <w:sz w:val="32"/>
      <w:szCs w:val="3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3">
    <w:name w:val="正文1"/>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next w:val="1"/>
    <w:qFormat/>
    <w:uiPriority w:val="0"/>
    <w:pPr>
      <w:tabs>
        <w:tab w:val="center" w:pos="4153"/>
        <w:tab w:val="right" w:pos="8306"/>
      </w:tabs>
      <w:snapToGrid w:val="0"/>
      <w:jc w:val="left"/>
    </w:pPr>
    <w:rPr>
      <w:sz w:val="18"/>
    </w:rPr>
  </w:style>
  <w:style w:type="paragraph" w:styleId="7">
    <w:name w:val="Body Text"/>
    <w:basedOn w:val="1"/>
    <w:next w:val="8"/>
    <w:qFormat/>
    <w:uiPriority w:val="0"/>
    <w:pPr>
      <w:suppressAutoHyphens/>
      <w:spacing w:beforeLines="0" w:after="140" w:afterLines="0" w:line="276" w:lineRule="auto"/>
    </w:pPr>
    <w:rPr>
      <w:rFonts w:hint="default" w:ascii="Calibri" w:hAnsi="Calibri" w:eastAsia="宋体"/>
      <w:sz w:val="32"/>
    </w:rPr>
  </w:style>
  <w:style w:type="paragraph" w:styleId="8">
    <w:name w:val="Body Text First Indent"/>
    <w:basedOn w:val="7"/>
    <w:next w:val="7"/>
    <w:qFormat/>
    <w:uiPriority w:val="0"/>
    <w:pPr>
      <w:spacing w:beforeLines="0" w:afterLines="0"/>
      <w:ind w:firstLine="420" w:firstLineChars="100"/>
    </w:pPr>
    <w:rPr>
      <w:rFonts w:hint="default"/>
      <w:sz w:val="32"/>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able of figures"/>
    <w:basedOn w:val="1"/>
    <w:next w:val="1"/>
    <w:qFormat/>
    <w:uiPriority w:val="0"/>
    <w:pPr>
      <w:ind w:left="200" w:leftChars="200" w:hanging="200" w:hangingChars="200"/>
    </w:pPr>
  </w:style>
  <w:style w:type="character" w:styleId="13">
    <w:name w:val="Hyperlink"/>
    <w:basedOn w:val="12"/>
    <w:qFormat/>
    <w:uiPriority w:val="99"/>
    <w:rPr>
      <w:color w:val="0000FF"/>
      <w:u w:val="single"/>
    </w:rPr>
  </w:style>
  <w:style w:type="paragraph" w:customStyle="1" w:styleId="14">
    <w:name w:val="Body Text First Indent 21"/>
    <w:basedOn w:val="15"/>
    <w:qFormat/>
    <w:uiPriority w:val="0"/>
    <w:pPr>
      <w:tabs>
        <w:tab w:val="left" w:pos="1260"/>
      </w:tabs>
      <w:ind w:left="420" w:firstLine="210"/>
    </w:pPr>
    <w:rPr>
      <w:sz w:val="24"/>
      <w:szCs w:val="24"/>
      <w:lang w:val="en-US" w:eastAsia="zh-CN"/>
    </w:rPr>
  </w:style>
  <w:style w:type="paragraph" w:customStyle="1" w:styleId="15">
    <w:name w:val="Body Text Indent1"/>
    <w:basedOn w:val="1"/>
    <w:qFormat/>
    <w:uiPriority w:val="0"/>
    <w:pPr>
      <w:spacing w:line="520" w:lineRule="exact"/>
      <w:ind w:firstLine="600"/>
      <w:jc w:val="both"/>
    </w:pPr>
    <w:rPr>
      <w:rFonts w:ascii="宋体" w:cs="宋体"/>
      <w:sz w:val="21"/>
      <w:szCs w:val="21"/>
    </w:rPr>
  </w:style>
  <w:style w:type="character" w:customStyle="1" w:styleId="16">
    <w:name w:val="标题 1 Char"/>
    <w:link w:val="5"/>
    <w:uiPriority w:val="0"/>
    <w:rPr>
      <w:rFonts w:eastAsia="方正小标宋简体"/>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513</Words>
  <Characters>540</Characters>
  <Lines>0</Lines>
  <Paragraphs>0</Paragraphs>
  <TotalTime>0</TotalTime>
  <ScaleCrop>false</ScaleCrop>
  <LinksUpToDate>false</LinksUpToDate>
  <CharactersWithSpaces>546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2024-05-29T09:00:00Z</dcterms:created>
  <dc:creator>╰☆沐风ジ雪狼</dc:creator>
  <cp:lastModifiedBy>奇妙旅行</cp:lastModifiedBy>
  <cp:lastPrinted>2025-08-12T01:48:00Z</cp:lastPrinted>
  <dcterms:modified xsi:type="dcterms:W3CDTF">2025-08-19T10:21:14Z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43CA9304601969E07CDEA368175CA361_43</vt:lpwstr>
  </property>
  <property fmtid="{D5CDD505-2E9C-101B-9397-08002B2CF9AE}" pid="4" name="KSOTemplateDocerSaveRecord">
    <vt:lpwstr>eyJoZGlkIjoiNDY1ZWM1Zjg0NDgwZTVkZDliOTJkOGVkNDQwOTAwNDMiLCJ1c2VySWQiOiIxMjg3MjE5MjE0In0=</vt:lpwstr>
  </property>
</Properties>
</file>