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8000" w:firstLineChars="25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680" w:firstLineChars="24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116840</wp:posOffset>
                </wp:positionV>
                <wp:extent cx="6255385" cy="1270"/>
                <wp:effectExtent l="0" t="10160" r="12065" b="17145"/>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6.45pt;margin-top:9.2pt;height:0.1pt;width:492.55pt;z-index:251659264;mso-width-relative:page;mso-height-relative:page;" filled="f" stroked="t" coordsize="21600,21600" o:gfxdata="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U8iB9UAAAAJAQAADwAAAAAAAAABACAAAAA4AAAAZHJzL2Rvd25yZXYueG1sUEsBAhQAFAAA&#10;AAgAh07iQFalqtgVAgAAEgQAAA4AAAAAAAAAAQAgAAAAOgEAAGRycy9lMm9Eb2MueG1sUEsFBgAA&#10;AAAGAAYAWQEAAME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ind w:left="0" w:leftChars="0" w:right="0" w:rightChars="0"/>
        <w:jc w:val="righ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Style w:val="16"/>
          <w:rFonts w:hint="default" w:ascii="方正小标宋简体" w:hAnsi="方正小标宋简体" w:eastAsia="方正小标宋简体" w:cs="方正小标宋简体"/>
          <w:b w:val="0"/>
          <w:bCs/>
          <w:i w:val="0"/>
          <w:iCs w:val="0"/>
          <w:caps w:val="0"/>
          <w:snapToGrid/>
          <w:color w:val="0C0C0C"/>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rPr>
          <w:rStyle w:val="16"/>
          <w:rFonts w:hint="default" w:ascii="方正小标宋简体" w:hAnsi="方正小标宋简体" w:eastAsia="方正小标宋简体" w:cs="方正小标宋简体"/>
          <w:b w:val="0"/>
          <w:bCs/>
          <w:i w:val="0"/>
          <w:iCs w:val="0"/>
          <w:caps w:val="0"/>
          <w:snapToGrid/>
          <w:color w:val="0D0D0D" w:themeColor="text1" w:themeTint="F2"/>
          <w:spacing w:val="0"/>
          <w:kern w:val="0"/>
          <w:sz w:val="44"/>
          <w:szCs w:val="44"/>
          <w:lang w:val="en-US" w:eastAsia="zh-CN" w:bidi="ar"/>
          <w14:textFill>
            <w14:solidFill>
              <w14:schemeClr w14:val="tx1">
                <w14:lumMod w14:val="95000"/>
                <w14:lumOff w14:val="5000"/>
              </w14:schemeClr>
            </w14:solidFill>
          </w14:textFill>
        </w:rPr>
      </w:pPr>
      <w:bookmarkStart w:id="0" w:name="_GoBack"/>
      <w:r>
        <w:rPr>
          <w:rStyle w:val="16"/>
          <w:rFonts w:hint="default" w:ascii="方正小标宋简体" w:hAnsi="方正小标宋简体" w:eastAsia="方正小标宋简体" w:cs="方正小标宋简体"/>
          <w:b w:val="0"/>
          <w:bCs/>
          <w:i w:val="0"/>
          <w:iCs w:val="0"/>
          <w:caps w:val="0"/>
          <w:snapToGrid/>
          <w:color w:val="0D0D0D" w:themeColor="text1" w:themeTint="F2"/>
          <w:spacing w:val="0"/>
          <w:kern w:val="0"/>
          <w:sz w:val="44"/>
          <w:szCs w:val="44"/>
          <w:lang w:val="en-US" w:eastAsia="zh-CN" w:bidi="ar"/>
          <w14:textFill>
            <w14:solidFill>
              <w14:schemeClr w14:val="tx1">
                <w14:lumMod w14:val="95000"/>
                <w14:lumOff w14:val="5000"/>
              </w14:schemeClr>
            </w14:solidFill>
          </w14:textFill>
        </w:rPr>
        <w:t>关于自治区政协十二届三次会议第</w:t>
      </w:r>
      <w:r>
        <w:rPr>
          <w:rStyle w:val="16"/>
          <w:rFonts w:hint="eastAsia" w:ascii="方正小标宋简体" w:hAnsi="方正小标宋简体" w:eastAsia="方正小标宋简体" w:cs="方正小标宋简体"/>
          <w:b w:val="0"/>
          <w:bCs/>
          <w:i w:val="0"/>
          <w:iCs w:val="0"/>
          <w:caps w:val="0"/>
          <w:snapToGrid/>
          <w:color w:val="0D0D0D" w:themeColor="text1" w:themeTint="F2"/>
          <w:spacing w:val="0"/>
          <w:kern w:val="0"/>
          <w:sz w:val="44"/>
          <w:szCs w:val="44"/>
          <w:lang w:val="en-US" w:eastAsia="zh-CN" w:bidi="ar"/>
          <w14:textFill>
            <w14:solidFill>
              <w14:schemeClr w14:val="tx1">
                <w14:lumMod w14:val="95000"/>
                <w14:lumOff w14:val="5000"/>
              </w14:schemeClr>
            </w14:solidFill>
          </w14:textFill>
        </w:rPr>
        <w:t>461号提案答复</w:t>
      </w:r>
      <w:r>
        <w:rPr>
          <w:rStyle w:val="16"/>
          <w:rFonts w:hint="default" w:ascii="方正小标宋简体" w:hAnsi="方正小标宋简体" w:eastAsia="方正小标宋简体" w:cs="方正小标宋简体"/>
          <w:b w:val="0"/>
          <w:bCs/>
          <w:i w:val="0"/>
          <w:iCs w:val="0"/>
          <w:caps w:val="0"/>
          <w:snapToGrid/>
          <w:color w:val="0D0D0D" w:themeColor="text1" w:themeTint="F2"/>
          <w:spacing w:val="0"/>
          <w:kern w:val="0"/>
          <w:sz w:val="44"/>
          <w:szCs w:val="44"/>
          <w:lang w:val="en-US" w:eastAsia="zh-CN" w:bidi="ar"/>
          <w14:textFill>
            <w14:solidFill>
              <w14:schemeClr w14:val="tx1">
                <w14:lumMod w14:val="95000"/>
                <w14:lumOff w14:val="5000"/>
              </w14:schemeClr>
            </w14:solidFill>
          </w14:textFill>
        </w:rPr>
        <w:t>的函</w:t>
      </w:r>
    </w:p>
    <w:bookmarkEnd w:id="0"/>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刘雨委员</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感谢您对全区葡萄酒产业特别是“世界葡萄酒之都”建设的关注和支持。您</w:t>
      </w:r>
      <w:r>
        <w:rPr>
          <w:rFonts w:hint="default" w:ascii="Times New Roman" w:hAnsi="Times New Roman" w:eastAsia="仿宋_GB2312" w:cs="Times New Roman"/>
          <w:spacing w:val="0"/>
          <w:sz w:val="32"/>
          <w:szCs w:val="32"/>
          <w:lang w:eastAsia="zh-CN"/>
        </w:rPr>
        <w:t>提出</w:t>
      </w:r>
      <w:r>
        <w:rPr>
          <w:rFonts w:hint="default" w:ascii="Times New Roman" w:hAnsi="Times New Roman" w:eastAsia="仿宋_GB2312" w:cs="Times New Roman"/>
          <w:spacing w:val="0"/>
          <w:sz w:val="32"/>
          <w:szCs w:val="32"/>
        </w:rPr>
        <w:t>的《关于</w:t>
      </w:r>
      <w:r>
        <w:rPr>
          <w:rFonts w:hint="eastAsia" w:ascii="Times New Roman" w:hAnsi="Times New Roman" w:eastAsia="仿宋_GB2312" w:cs="Times New Roman"/>
          <w:spacing w:val="0"/>
          <w:sz w:val="32"/>
          <w:szCs w:val="32"/>
          <w:lang w:val="en-US" w:eastAsia="zh-CN"/>
        </w:rPr>
        <w:t>我区加快打造“世界葡萄酒之都”</w:t>
      </w:r>
      <w:r>
        <w:rPr>
          <w:rFonts w:hint="default" w:ascii="Times New Roman" w:hAnsi="Times New Roman" w:eastAsia="仿宋_GB2312" w:cs="Times New Roman"/>
          <w:spacing w:val="0"/>
          <w:sz w:val="32"/>
          <w:szCs w:val="32"/>
        </w:rPr>
        <w:t>的提案》</w:t>
      </w:r>
      <w:r>
        <w:rPr>
          <w:rFonts w:hint="eastAsia" w:ascii="Times New Roman" w:hAnsi="Times New Roman" w:eastAsia="仿宋_GB2312" w:cs="Times New Roman"/>
          <w:spacing w:val="0"/>
          <w:sz w:val="32"/>
          <w:szCs w:val="32"/>
          <w:lang w:val="en-US" w:eastAsia="zh-CN"/>
        </w:rPr>
        <w:t>收悉</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现答复如下</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_GB2312" w:cs="Times New Roman"/>
          <w:spacing w:val="0"/>
          <w:sz w:val="32"/>
          <w:szCs w:val="32"/>
          <w:lang w:val="en-US" w:eastAsia="zh-CN"/>
        </w:rPr>
      </w:pPr>
      <w:r>
        <w:rPr>
          <w:rFonts w:hint="eastAsia" w:ascii="黑体" w:hAnsi="黑体" w:eastAsia="黑体" w:cs="黑体"/>
          <w:spacing w:val="0"/>
          <w:sz w:val="32"/>
          <w:szCs w:val="32"/>
          <w:lang w:val="en-US" w:eastAsia="zh-CN"/>
        </w:rPr>
        <w:t>一、基本情况</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cs="黑体"/>
          <w:sz w:val="32"/>
          <w:szCs w:val="32"/>
          <w:lang w:val="en-US" w:eastAsia="zh-CN"/>
        </w:rPr>
      </w:pPr>
      <w:r>
        <w:rPr>
          <w:rFonts w:hint="eastAsia" w:ascii="Times New Roman" w:hAnsi="Times New Roman" w:eastAsia="仿宋_GB2312" w:cs="Times New Roman"/>
          <w:spacing w:val="0"/>
          <w:sz w:val="32"/>
          <w:szCs w:val="32"/>
          <w:lang w:val="en-US" w:eastAsia="zh-CN"/>
        </w:rPr>
        <w:t>近年来，我委聚焦打造“世界葡萄酒之都”、引领中国葡萄酒“当惊世界殊”目标，用好国家葡萄及葡萄酒产业开放发展综合综试区、中国（宁夏）国际葡萄酒文化旅游博览会两大“国家级”平台，积极对接自治区有关部门和市、县（区），从资金、项目、人才等方面加大支持，从产业发展、技术创新、数智建设、市场营销、文化涵养、开放交流等方面协同发力，为“世界葡萄酒之都”建设注入强劲动力。</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hAnsi="黑体" w:cs="黑体"/>
          <w:sz w:val="32"/>
          <w:szCs w:val="32"/>
          <w:lang w:val="en-US" w:eastAsia="zh-CN"/>
        </w:rPr>
        <w:t>二</w:t>
      </w:r>
      <w:r>
        <w:rPr>
          <w:rFonts w:hint="eastAsia" w:ascii="黑体" w:hAnsi="黑体" w:eastAsia="黑体" w:cs="黑体"/>
          <w:sz w:val="32"/>
          <w:szCs w:val="32"/>
          <w:lang w:val="en-US" w:eastAsia="zh-CN"/>
        </w:rPr>
        <w:t>、</w:t>
      </w:r>
      <w:r>
        <w:rPr>
          <w:rFonts w:hint="eastAsia" w:hAnsi="黑体" w:cs="黑体"/>
          <w:sz w:val="32"/>
          <w:szCs w:val="32"/>
          <w:lang w:val="en-US" w:eastAsia="zh-CN"/>
        </w:rPr>
        <w:t>办理</w:t>
      </w:r>
      <w:r>
        <w:rPr>
          <w:rFonts w:hint="eastAsia" w:ascii="黑体" w:hAnsi="黑体" w:eastAsia="黑体" w:cs="黑体"/>
          <w:sz w:val="32"/>
          <w:szCs w:val="32"/>
          <w:lang w:val="en-US" w:eastAsia="zh-CN"/>
        </w:rPr>
        <w:t>进展</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自治区政协提案委员会现场督办，督促加快进度；贺兰山东麓葡萄酒产业园区管委会发挥主办单位作用，主动作为，联动联办；自治区</w:t>
      </w:r>
      <w:r>
        <w:rPr>
          <w:rFonts w:hint="eastAsia" w:ascii="Times New Roman" w:hAnsi="Times New Roman" w:eastAsia="仿宋_GB2312" w:cs="Times New Roman"/>
          <w:color w:val="000000"/>
          <w:spacing w:val="0"/>
          <w:kern w:val="2"/>
          <w:sz w:val="32"/>
          <w:szCs w:val="32"/>
          <w:lang w:val="en-US" w:eastAsia="zh-CN" w:bidi="ar-SA"/>
        </w:rPr>
        <w:t>发展改革委</w:t>
      </w:r>
      <w:r>
        <w:rPr>
          <w:rFonts w:hint="default" w:ascii="Times New Roman" w:hAnsi="Times New Roman" w:eastAsia="仿宋_GB2312" w:cs="Times New Roman"/>
          <w:color w:val="000000"/>
          <w:spacing w:val="0"/>
          <w:kern w:val="2"/>
          <w:sz w:val="32"/>
          <w:szCs w:val="32"/>
          <w:lang w:val="en-US" w:eastAsia="zh-CN" w:bidi="ar-SA"/>
        </w:rPr>
        <w:t>、</w:t>
      </w:r>
      <w:r>
        <w:rPr>
          <w:rFonts w:hint="eastAsia" w:ascii="Times New Roman" w:hAnsi="Times New Roman" w:eastAsia="仿宋_GB2312" w:cs="Times New Roman"/>
          <w:color w:val="000000"/>
          <w:spacing w:val="0"/>
          <w:kern w:val="2"/>
          <w:sz w:val="32"/>
          <w:szCs w:val="32"/>
          <w:lang w:val="en-US" w:eastAsia="zh-CN" w:bidi="ar-SA"/>
        </w:rPr>
        <w:t>文化和旅游厅</w:t>
      </w:r>
      <w:r>
        <w:rPr>
          <w:rFonts w:hint="default" w:ascii="Times New Roman" w:hAnsi="Times New Roman" w:eastAsia="仿宋_GB2312" w:cs="Times New Roman"/>
          <w:color w:val="000000"/>
          <w:spacing w:val="0"/>
          <w:kern w:val="2"/>
          <w:sz w:val="32"/>
          <w:szCs w:val="32"/>
          <w:lang w:val="en-US" w:eastAsia="zh-CN" w:bidi="ar-SA"/>
        </w:rPr>
        <w:t>发挥协办作用，按职责推进落实</w:t>
      </w:r>
      <w:r>
        <w:rPr>
          <w:rFonts w:hint="eastAsia" w:ascii="Times New Roman" w:hAnsi="Times New Roman" w:eastAsia="仿宋_GB2312" w:cs="Times New Roman"/>
          <w:color w:val="000000"/>
          <w:spacing w:val="0"/>
          <w:kern w:val="2"/>
          <w:sz w:val="32"/>
          <w:szCs w:val="32"/>
          <w:lang w:val="en-US" w:eastAsia="zh-CN" w:bidi="ar-SA"/>
        </w:rPr>
        <w:t>，</w:t>
      </w:r>
      <w:r>
        <w:rPr>
          <w:rFonts w:hint="default" w:ascii="Times New Roman" w:hAnsi="Times New Roman" w:eastAsia="仿宋_GB2312" w:cs="Times New Roman"/>
          <w:color w:val="000000"/>
          <w:spacing w:val="0"/>
          <w:kern w:val="2"/>
          <w:sz w:val="32"/>
          <w:szCs w:val="32"/>
          <w:lang w:val="en-US" w:eastAsia="zh-CN" w:bidi="ar-SA"/>
        </w:rPr>
        <w:t>形成了</w:t>
      </w:r>
      <w:r>
        <w:rPr>
          <w:rFonts w:hint="eastAsia" w:ascii="Times New Roman" w:hAnsi="Times New Roman" w:eastAsia="仿宋_GB2312" w:cs="Times New Roman"/>
          <w:color w:val="000000"/>
          <w:spacing w:val="0"/>
          <w:kern w:val="2"/>
          <w:sz w:val="32"/>
          <w:szCs w:val="32"/>
          <w:lang w:val="en-US" w:eastAsia="zh-CN" w:bidi="ar-SA"/>
        </w:rPr>
        <w:t>督办</w:t>
      </w:r>
      <w:r>
        <w:rPr>
          <w:rFonts w:hint="default" w:ascii="Times New Roman" w:hAnsi="Times New Roman" w:eastAsia="仿宋_GB2312" w:cs="Times New Roman"/>
          <w:color w:val="000000"/>
          <w:spacing w:val="0"/>
          <w:kern w:val="2"/>
          <w:sz w:val="32"/>
          <w:szCs w:val="32"/>
          <w:lang w:val="en-US" w:eastAsia="zh-CN" w:bidi="ar-SA"/>
        </w:rPr>
        <w:t>、办理合力，共同推动</w:t>
      </w:r>
      <w:r>
        <w:rPr>
          <w:rFonts w:hint="eastAsia" w:ascii="Times New Roman" w:hAnsi="Times New Roman" w:eastAsia="仿宋_GB2312" w:cs="Times New Roman"/>
          <w:color w:val="000000"/>
          <w:spacing w:val="0"/>
          <w:kern w:val="2"/>
          <w:sz w:val="32"/>
          <w:szCs w:val="32"/>
          <w:lang w:val="en-US" w:eastAsia="zh-CN" w:bidi="ar-SA"/>
        </w:rPr>
        <w:t>461</w:t>
      </w:r>
      <w:r>
        <w:rPr>
          <w:rFonts w:hint="default" w:ascii="Times New Roman" w:hAnsi="Times New Roman" w:eastAsia="仿宋_GB2312" w:cs="Times New Roman"/>
          <w:color w:val="000000"/>
          <w:spacing w:val="0"/>
          <w:kern w:val="2"/>
          <w:sz w:val="32"/>
          <w:szCs w:val="32"/>
          <w:lang w:val="en-US" w:eastAsia="zh-CN" w:bidi="ar-SA"/>
        </w:rPr>
        <w:t>号重点</w:t>
      </w:r>
      <w:r>
        <w:rPr>
          <w:rFonts w:hint="eastAsia" w:ascii="Times New Roman" w:hAnsi="Times New Roman" w:eastAsia="仿宋_GB2312" w:cs="Times New Roman"/>
          <w:color w:val="000000"/>
          <w:spacing w:val="0"/>
          <w:kern w:val="2"/>
          <w:sz w:val="32"/>
          <w:szCs w:val="32"/>
          <w:lang w:val="en-US" w:eastAsia="zh-CN" w:bidi="ar-SA"/>
        </w:rPr>
        <w:t>提案</w:t>
      </w:r>
      <w:r>
        <w:rPr>
          <w:rFonts w:hint="default" w:ascii="Times New Roman" w:hAnsi="Times New Roman" w:eastAsia="仿宋_GB2312" w:cs="Times New Roman"/>
          <w:color w:val="000000"/>
          <w:spacing w:val="0"/>
          <w:kern w:val="2"/>
          <w:sz w:val="32"/>
          <w:szCs w:val="32"/>
          <w:lang w:val="en-US" w:eastAsia="zh-CN" w:bidi="ar-SA"/>
        </w:rPr>
        <w:t>办理有进展、有成效、有反馈。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（一）挖掘产区风土文化内涵，提升知名度与影响力。</w:t>
      </w:r>
      <w:r>
        <w:rPr>
          <w:rFonts w:hint="eastAsia" w:ascii="Times New Roman" w:hAnsi="Times New Roman" w:eastAsia="仿宋_GB2312" w:cs="Times New Roman"/>
          <w:sz w:val="32"/>
          <w:szCs w:val="32"/>
          <w:lang w:val="en-US" w:eastAsia="zh-CN"/>
        </w:rPr>
        <w:t>坚持政府主打“贺兰山东麓”产区品牌、企业主打酒庄（产品）品牌，贺兰山东麓葡萄酒产区入选工业和信息化部传统优势食品产区和地方特色食品产业重点培育名单，“贺兰山东麓葡萄酒”品牌价值达340.19亿元，位列全国地理标志产品区域品牌榜第8位。</w:t>
      </w:r>
      <w:r>
        <w:rPr>
          <w:rFonts w:hint="eastAsia" w:ascii="Times New Roman" w:hAnsi="Times New Roman" w:eastAsia="仿宋_GB2312" w:cs="Times New Roman"/>
          <w:b/>
          <w:bCs/>
          <w:sz w:val="32"/>
          <w:szCs w:val="32"/>
          <w:lang w:val="en-US" w:eastAsia="zh-CN"/>
        </w:rPr>
        <w:t>一是国家级展会与国际顶级赛事深度联袂。</w:t>
      </w:r>
      <w:r>
        <w:rPr>
          <w:rFonts w:hint="eastAsia" w:ascii="Times New Roman" w:hAnsi="Times New Roman" w:eastAsia="仿宋_GB2312" w:cs="Times New Roman"/>
          <w:sz w:val="32"/>
          <w:szCs w:val="32"/>
          <w:lang w:val="en-US" w:eastAsia="zh-CN"/>
        </w:rPr>
        <w:t>举办第五届中国（宁夏）国际葡萄酒文化旅游博览会、第32届布鲁塞尔国际葡萄酒大奖赛，通过国际葡萄酒名庄名酒展、生态廊道考察体验选品行、投资贸易洽谈等系列活动，搭建国际化产销对接平台，推动产区与国际市场深度对话。同步策划首部葡萄酒主题乐舞诗剧《举杯·贺兰山》，通过沉浸式表演展现贺兰山东麓葡萄酒千年文化底蕴，传递独特人文魅力。</w:t>
      </w:r>
      <w:r>
        <w:rPr>
          <w:rFonts w:hint="eastAsia" w:ascii="Times New Roman" w:hAnsi="Times New Roman" w:eastAsia="仿宋_GB2312" w:cs="Times New Roman"/>
          <w:b/>
          <w:bCs/>
          <w:sz w:val="32"/>
          <w:szCs w:val="32"/>
          <w:lang w:val="en-US" w:eastAsia="zh-CN"/>
        </w:rPr>
        <w:t>二是系统梳理文化基因强化核心竞争力。</w:t>
      </w:r>
      <w:r>
        <w:rPr>
          <w:rFonts w:hint="eastAsia" w:ascii="Times New Roman" w:hAnsi="Times New Roman" w:eastAsia="仿宋_GB2312" w:cs="Times New Roman"/>
          <w:sz w:val="32"/>
          <w:szCs w:val="32"/>
          <w:lang w:val="en-US" w:eastAsia="zh-CN"/>
        </w:rPr>
        <w:t>深入挖掘风土、历史人文、酒庄建筑、生态治理等文化资源，积极开展贺兰山东麓葡萄种植与葡萄酒文化系统中国重要农业文化遗产申报与保护利用工作，厚植文化底蕴，增强文化认同。</w:t>
      </w:r>
      <w:r>
        <w:rPr>
          <w:rFonts w:hint="eastAsia" w:ascii="Times New Roman" w:hAnsi="Times New Roman" w:eastAsia="仿宋_GB2312" w:cs="Times New Roman"/>
          <w:b/>
          <w:bCs/>
          <w:sz w:val="32"/>
          <w:szCs w:val="32"/>
          <w:lang w:val="en-US" w:eastAsia="zh-CN"/>
        </w:rPr>
        <w:t>三是创新内容传播加强宣传推广。</w:t>
      </w:r>
      <w:r>
        <w:rPr>
          <w:rFonts w:hint="eastAsia" w:ascii="Times New Roman" w:hAnsi="Times New Roman" w:eastAsia="仿宋_GB2312" w:cs="Times New Roman"/>
          <w:sz w:val="32"/>
          <w:szCs w:val="32"/>
          <w:lang w:val="en-US" w:eastAsia="zh-CN"/>
        </w:rPr>
        <w:t>与“与辉同行”团队再度合作，拍摄以展藤为主题的《向新而行宁夏篇》第二期，深度挖掘宁夏葡萄酒产区风土特色与文化内涵。并于沙坡头创新性的取景拍摄，打造“沙漠+葡萄酒+美食”的沉浸式体验，进一步提升产区知名度与美誉度。支持酒庄（企业）在机场—银川高速投放硬广宣传，营造浓厚的“世界葡萄酒之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（二）创新葡萄酒文旅融合路径，丰富旅游产品供给。</w:t>
      </w:r>
      <w:r>
        <w:rPr>
          <w:rFonts w:hint="eastAsia" w:ascii="Times New Roman" w:hAnsi="Times New Roman" w:eastAsia="仿宋_GB2312" w:cs="Times New Roman"/>
          <w:b/>
          <w:bCs/>
          <w:sz w:val="32"/>
          <w:szCs w:val="32"/>
          <w:lang w:val="en-US" w:eastAsia="zh-CN"/>
        </w:rPr>
        <w:t>一是优化</w:t>
      </w:r>
      <w:r>
        <w:rPr>
          <w:rFonts w:hint="default" w:ascii="Times New Roman" w:hAnsi="Times New Roman" w:eastAsia="仿宋_GB2312" w:cs="Times New Roman"/>
          <w:b/>
          <w:bCs/>
          <w:sz w:val="32"/>
          <w:szCs w:val="32"/>
          <w:lang w:val="en-US" w:eastAsia="zh-CN"/>
        </w:rPr>
        <w:t>贺兰山东麓葡萄酒特色旅游精品线路</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通过延展</w:t>
      </w:r>
      <w:r>
        <w:rPr>
          <w:rFonts w:hint="eastAsia" w:ascii="Times New Roman" w:hAnsi="Times New Roman" w:eastAsia="仿宋_GB2312" w:cs="Times New Roman"/>
          <w:b w:val="0"/>
          <w:bCs w:val="0"/>
          <w:sz w:val="32"/>
          <w:szCs w:val="32"/>
          <w:lang w:val="en-US" w:eastAsia="zh-CN"/>
        </w:rPr>
        <w:t>拓深</w:t>
      </w:r>
      <w:r>
        <w:rPr>
          <w:rFonts w:hint="default" w:ascii="Times New Roman" w:hAnsi="Times New Roman" w:eastAsia="仿宋_GB2312" w:cs="Times New Roman"/>
          <w:b w:val="0"/>
          <w:bCs w:val="0"/>
          <w:sz w:val="32"/>
          <w:szCs w:val="32"/>
          <w:lang w:val="en-US" w:eastAsia="zh-CN"/>
        </w:rPr>
        <w:t>、嫁接融合，精心打造葡萄酒观光体验之旅、葡萄酒康养度假之旅、葡萄酒高端品鉴之旅等10条贺兰山东麓葡萄酒旅游精品线路产品。以</w:t>
      </w:r>
      <w:r>
        <w:rPr>
          <w:rFonts w:hint="eastAsia" w:ascii="仿宋_GB2312" w:hAnsi="仿宋_GB2312" w:eastAsia="仿宋_GB2312" w:cs="仿宋_GB2312"/>
          <w:b w:val="0"/>
          <w:bCs w:val="0"/>
          <w:sz w:val="32"/>
          <w:szCs w:val="32"/>
          <w:lang w:val="en-US" w:eastAsia="zh-CN"/>
        </w:rPr>
        <w:t>“葡萄酒+”</w:t>
      </w:r>
      <w:r>
        <w:rPr>
          <w:rFonts w:hint="default" w:ascii="Times New Roman" w:hAnsi="Times New Roman" w:eastAsia="仿宋_GB2312" w:cs="Times New Roman"/>
          <w:b w:val="0"/>
          <w:bCs w:val="0"/>
          <w:sz w:val="32"/>
          <w:szCs w:val="32"/>
          <w:lang w:val="en-US" w:eastAsia="zh-CN"/>
        </w:rPr>
        <w:t>为核心，整合产区风土、酿造工艺、生态景观及休闲度假资源，为游客提供沉浸式、高品质的文旅体验，</w:t>
      </w:r>
      <w:r>
        <w:rPr>
          <w:rFonts w:hint="eastAsia" w:ascii="仿宋_GB2312" w:hAnsi="仿宋_GB2312" w:eastAsia="仿宋_GB2312" w:cs="仿宋_GB2312"/>
          <w:b w:val="0"/>
          <w:bCs w:val="0"/>
          <w:sz w:val="32"/>
          <w:szCs w:val="32"/>
          <w:lang w:val="en-US" w:eastAsia="zh-CN"/>
        </w:rPr>
        <w:t>进一步擦亮“世界葡萄酒之都”金字招牌。</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推进葡萄酒旅游与康养、研学</w:t>
      </w:r>
      <w:r>
        <w:rPr>
          <w:rFonts w:hint="eastAsia" w:ascii="Times New Roman" w:hAnsi="Times New Roman" w:eastAsia="仿宋_GB2312" w:cs="Times New Roman"/>
          <w:b/>
          <w:bCs/>
          <w:sz w:val="32"/>
          <w:szCs w:val="32"/>
          <w:lang w:val="en-US" w:eastAsia="zh-CN"/>
        </w:rPr>
        <w:t>深度</w:t>
      </w:r>
      <w:r>
        <w:rPr>
          <w:rFonts w:hint="default" w:ascii="Times New Roman" w:hAnsi="Times New Roman" w:eastAsia="仿宋_GB2312" w:cs="Times New Roman"/>
          <w:b/>
          <w:bCs/>
          <w:sz w:val="32"/>
          <w:szCs w:val="32"/>
          <w:lang w:val="en-US" w:eastAsia="zh-CN"/>
        </w:rPr>
        <w:t>融合</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支持在葡萄园集聚区</w:t>
      </w:r>
      <w:r>
        <w:rPr>
          <w:rFonts w:hint="eastAsia" w:ascii="Times New Roman" w:hAnsi="Times New Roman" w:eastAsia="仿宋_GB2312" w:cs="Times New Roman"/>
          <w:b w:val="0"/>
          <w:bCs w:val="0"/>
          <w:sz w:val="32"/>
          <w:szCs w:val="32"/>
          <w:lang w:val="en-US" w:eastAsia="zh-CN"/>
        </w:rPr>
        <w:t>打造</w:t>
      </w:r>
      <w:r>
        <w:rPr>
          <w:rFonts w:hint="default" w:ascii="Times New Roman" w:hAnsi="Times New Roman" w:eastAsia="仿宋_GB2312" w:cs="Times New Roman"/>
          <w:b w:val="0"/>
          <w:bCs w:val="0"/>
          <w:sz w:val="32"/>
          <w:szCs w:val="32"/>
          <w:lang w:val="en-US" w:eastAsia="zh-CN"/>
        </w:rPr>
        <w:t>葡萄酒康养项目</w:t>
      </w:r>
      <w:r>
        <w:rPr>
          <w:rFonts w:hint="eastAsia" w:ascii="Times New Roman" w:hAnsi="Times New Roman" w:eastAsia="仿宋_GB2312" w:cs="Times New Roman"/>
          <w:b w:val="0"/>
          <w:bCs w:val="0"/>
          <w:sz w:val="32"/>
          <w:szCs w:val="32"/>
          <w:lang w:val="en-US" w:eastAsia="zh-CN"/>
        </w:rPr>
        <w:t>，推出“葡萄园瑜伽”“葡萄酒温泉理疗”等特色项目，吸引中高端消费群体。鼓励有条件的酒庄（企业）结合自身资源优势，建设葡萄酒</w:t>
      </w:r>
      <w:r>
        <w:rPr>
          <w:rFonts w:hint="default" w:ascii="Times New Roman" w:hAnsi="Times New Roman" w:eastAsia="仿宋_GB2312" w:cs="Times New Roman"/>
          <w:b w:val="0"/>
          <w:bCs w:val="0"/>
          <w:sz w:val="32"/>
          <w:szCs w:val="32"/>
          <w:lang w:val="en-US" w:eastAsia="zh-CN"/>
        </w:rPr>
        <w:t>研学实践基地</w:t>
      </w:r>
      <w:r>
        <w:rPr>
          <w:rFonts w:hint="eastAsia" w:ascii="Times New Roman" w:hAnsi="Times New Roman" w:eastAsia="仿宋_GB2312" w:cs="Times New Roman"/>
          <w:b w:val="0"/>
          <w:bCs w:val="0"/>
          <w:sz w:val="32"/>
          <w:szCs w:val="32"/>
          <w:lang w:val="en-US" w:eastAsia="zh-CN"/>
        </w:rPr>
        <w:t>，开发葡萄酒研学课程与实践活动，满足不同群体个性化需求。</w:t>
      </w:r>
      <w:r>
        <w:rPr>
          <w:rFonts w:hint="eastAsia" w:ascii="仿宋_GB2312" w:hAnsi="仿宋_GB2312" w:eastAsia="仿宋_GB2312" w:cs="仿宋_GB2312"/>
          <w:b/>
          <w:bCs/>
          <w:sz w:val="32"/>
          <w:szCs w:val="32"/>
          <w:lang w:val="en-US" w:eastAsia="zh-CN"/>
        </w:rPr>
        <w:t>三是打造“葡萄酒+体育+文旅”沉浸式体验。</w:t>
      </w:r>
      <w:r>
        <w:rPr>
          <w:rFonts w:hint="eastAsia" w:ascii="仿宋_GB2312" w:hAnsi="仿宋_GB2312" w:eastAsia="仿宋_GB2312" w:cs="仿宋_GB2312"/>
          <w:b w:val="0"/>
          <w:bCs w:val="0"/>
          <w:sz w:val="32"/>
          <w:szCs w:val="32"/>
          <w:lang w:val="en-US" w:eastAsia="zh-CN"/>
        </w:rPr>
        <w:t>大力发展星空营地、徒步露营、红酒马拉松等户外运动旅游项目，高标准举办红酒马拉松、鸽子山葡萄酒基地徒步大赛、自行车骑游大会等赛事活动，创新推出“春展藤、秋酿造”双季赛制，打造贺兰山东麓葡萄酒产区半程马拉松路跑双季赛品牌活动，充分展示产区自然美景与人文风情。</w:t>
      </w:r>
      <w:r>
        <w:rPr>
          <w:rFonts w:hint="eastAsia" w:ascii="仿宋_GB2312" w:hAnsi="仿宋_GB2312" w:eastAsia="仿宋_GB2312" w:cs="仿宋_GB2312"/>
          <w:b/>
          <w:bCs/>
          <w:sz w:val="32"/>
          <w:szCs w:val="32"/>
          <w:lang w:val="en-US" w:eastAsia="zh-CN"/>
        </w:rPr>
        <w:t>四是创设“葡萄酒主题+趣味互动”沉浸式纷玩场景。</w:t>
      </w:r>
      <w:r>
        <w:rPr>
          <w:rFonts w:hint="eastAsia" w:ascii="仿宋_GB2312" w:hAnsi="仿宋_GB2312" w:eastAsia="仿宋_GB2312" w:cs="仿宋_GB2312"/>
          <w:b w:val="0"/>
          <w:bCs w:val="0"/>
          <w:sz w:val="32"/>
          <w:szCs w:val="32"/>
          <w:lang w:val="en-US" w:eastAsia="zh-CN"/>
        </w:rPr>
        <w:t>举办“浪宁夏，畅饮一夏”葡萄酒畅饮季活动——“举杯贺兰山—览山微醺纷玩岛”，以“趣味社交+消费体验”深度融合的方式，打造葡萄酒主题的沉浸式互动嘉年华，进一步传递贺兰山东麓葡萄酒产区的品牌魅力与文化价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napToGrid w:val="0"/>
          <w:color w:val="000000"/>
          <w:kern w:val="0"/>
          <w:sz w:val="32"/>
          <w:szCs w:val="32"/>
          <w:lang w:val="en-US" w:eastAsia="zh-CN" w:bidi="ar-SA"/>
        </w:rPr>
        <w:t>完善旅游服务配套，规范产区接待管理。</w:t>
      </w:r>
      <w:r>
        <w:rPr>
          <w:rFonts w:hint="eastAsia" w:ascii="Times New Roman" w:hAnsi="Times New Roman" w:eastAsia="仿宋_GB2312" w:cs="Times New Roman"/>
          <w:b/>
          <w:bCs/>
          <w:sz w:val="32"/>
          <w:szCs w:val="32"/>
          <w:lang w:val="en-US" w:eastAsia="zh-CN"/>
        </w:rPr>
        <w:t>一是大力支持酒庄（企业）完善公共服务设施。</w:t>
      </w:r>
      <w:r>
        <w:rPr>
          <w:rFonts w:hint="eastAsia" w:ascii="仿宋_GB2312" w:hAnsi="仿宋_GB2312" w:eastAsia="仿宋_GB2312" w:cs="仿宋_GB2312"/>
          <w:b w:val="0"/>
          <w:bCs w:val="0"/>
          <w:sz w:val="32"/>
          <w:szCs w:val="32"/>
          <w:lang w:val="en-US" w:eastAsia="zh-CN"/>
        </w:rPr>
        <w:t>支持闽宁镇、鸽子山葡萄酒小镇完善游客服务中心、停车场、餐饮、住宿等接待服务设施，支持酒庄（企业）建设露营地、观光长廊、休闲区等项目，完善公共服务设施，争评A级旅游景区、星级民宿。</w:t>
      </w:r>
      <w:r>
        <w:rPr>
          <w:rFonts w:hint="eastAsia" w:ascii="Times New Roman" w:hAnsi="Times New Roman" w:eastAsia="仿宋_GB2312" w:cs="Times New Roman"/>
          <w:b w:val="0"/>
          <w:bCs w:val="0"/>
          <w:sz w:val="32"/>
          <w:szCs w:val="32"/>
          <w:lang w:val="en-US" w:eastAsia="zh-CN"/>
        </w:rPr>
        <w:t>自治区文化和旅游厅</w:t>
      </w:r>
      <w:r>
        <w:rPr>
          <w:rFonts w:hint="default" w:ascii="Times New Roman" w:hAnsi="Times New Roman" w:eastAsia="仿宋_GB2312" w:cs="Times New Roman"/>
          <w:b w:val="0"/>
          <w:bCs w:val="0"/>
          <w:sz w:val="32"/>
          <w:szCs w:val="32"/>
          <w:lang w:val="en-US" w:eastAsia="zh-CN"/>
        </w:rPr>
        <w:t>先后实施文化旅游与葡萄酒产业融合发展建设项目、乡村旅游景点基础设施建设项目等，建成红酒马拉松智慧赛道，云山路、新小线等旅游连接线路，加快推进综合驿站、标识标牌、场景营造等旅游基础设施优化完善。</w:t>
      </w:r>
      <w:r>
        <w:rPr>
          <w:rFonts w:hint="eastAsia" w:ascii="Times New Roman" w:hAnsi="Times New Roman" w:eastAsia="仿宋_GB2312" w:cs="Times New Roman"/>
          <w:b/>
          <w:bCs/>
          <w:sz w:val="32"/>
          <w:szCs w:val="32"/>
          <w:lang w:val="en-US" w:eastAsia="zh-CN"/>
        </w:rPr>
        <w:t>二是规范葡萄酒旅游接待服务管理。</w:t>
      </w:r>
      <w:r>
        <w:rPr>
          <w:rFonts w:hint="eastAsia" w:ascii="Times New Roman" w:hAnsi="Times New Roman" w:eastAsia="仿宋_GB2312" w:cs="Times New Roman"/>
          <w:sz w:val="32"/>
          <w:szCs w:val="32"/>
          <w:lang w:val="en-US" w:eastAsia="zh-CN"/>
        </w:rPr>
        <w:t>立足葡萄酒产业文旅融合发展实际需求，制定《宁夏贺兰山东麓葡萄酒旅游服务行为规范与准则（试行）》，进一步规范宁夏贺兰山东麓葡萄酒产区酒庄及葡萄酒旅游服务场所诚信经营，提升服务质量。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（四）加强人才支撑体系建设，聚力培育引进专业人才。</w:t>
      </w:r>
      <w:r>
        <w:rPr>
          <w:rFonts w:hint="eastAsia" w:ascii="仿宋_GB2312" w:hAnsi="仿宋_GB2312" w:eastAsia="仿宋_GB2312" w:cs="仿宋_GB2312"/>
          <w:b/>
          <w:bCs/>
          <w:sz w:val="32"/>
          <w:szCs w:val="32"/>
          <w:lang w:val="en-US" w:eastAsia="zh-CN"/>
        </w:rPr>
        <w:t>一是强化技术指导与课题研究。</w:t>
      </w:r>
      <w:r>
        <w:rPr>
          <w:rFonts w:hint="default" w:ascii="Times New Roman" w:hAnsi="Times New Roman" w:eastAsia="仿宋_GB2312" w:cs="Times New Roman"/>
          <w:b w:val="0"/>
          <w:bCs w:val="0"/>
          <w:sz w:val="32"/>
          <w:szCs w:val="32"/>
          <w:lang w:val="en-US" w:eastAsia="zh-CN"/>
        </w:rPr>
        <w:t>组织</w:t>
      </w:r>
      <w:r>
        <w:rPr>
          <w:rFonts w:hint="eastAsia" w:ascii="Times New Roman" w:hAnsi="Times New Roman" w:eastAsia="仿宋_GB2312" w:cs="Times New Roman"/>
          <w:b w:val="0"/>
          <w:bCs w:val="0"/>
          <w:sz w:val="32"/>
          <w:szCs w:val="32"/>
          <w:lang w:val="en-US" w:eastAsia="zh-CN"/>
        </w:rPr>
        <w:t>葡萄酒产业</w:t>
      </w:r>
      <w:r>
        <w:rPr>
          <w:rFonts w:hint="default" w:ascii="Times New Roman" w:hAnsi="Times New Roman" w:eastAsia="仿宋_GB2312" w:cs="Times New Roman"/>
          <w:b w:val="0"/>
          <w:bCs w:val="0"/>
          <w:sz w:val="32"/>
          <w:szCs w:val="32"/>
          <w:lang w:val="en-US" w:eastAsia="zh-CN"/>
        </w:rPr>
        <w:t>专家开展产区指导调研，发布种植篇、酿造篇、病虫害篇等高质量发展技术指导报告6篇，组织申报</w:t>
      </w:r>
      <w:r>
        <w:rPr>
          <w:rFonts w:hint="eastAsia" w:ascii="仿宋_GB2312" w:hAnsi="仿宋_GB2312" w:eastAsia="仿宋_GB2312" w:cs="仿宋_GB2312"/>
          <w:b w:val="0"/>
          <w:bCs w:val="0"/>
          <w:sz w:val="32"/>
          <w:szCs w:val="32"/>
          <w:lang w:val="en-US" w:eastAsia="zh-CN"/>
        </w:rPr>
        <w:t>“葡萄酒领域科技人才开放课题”</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充分</w:t>
      </w:r>
      <w:r>
        <w:rPr>
          <w:rFonts w:hint="default" w:ascii="Times New Roman" w:hAnsi="Times New Roman" w:eastAsia="仿宋_GB2312" w:cs="Times New Roman"/>
          <w:b w:val="0"/>
          <w:bCs w:val="0"/>
          <w:sz w:val="32"/>
          <w:szCs w:val="32"/>
          <w:lang w:val="en-US" w:eastAsia="zh-CN"/>
        </w:rPr>
        <w:t>调动区内外专家参与产区决策研究的积极性。</w:t>
      </w:r>
      <w:r>
        <w:rPr>
          <w:rFonts w:hint="eastAsia" w:ascii="Times New Roman" w:hAnsi="Times New Roman" w:eastAsia="仿宋_GB2312" w:cs="Times New Roman"/>
          <w:b/>
          <w:bCs/>
          <w:sz w:val="32"/>
          <w:szCs w:val="32"/>
          <w:lang w:val="en-US" w:eastAsia="zh-CN"/>
        </w:rPr>
        <w:t>二是搭建高层次学术交流平台。</w:t>
      </w:r>
      <w:r>
        <w:rPr>
          <w:rFonts w:hint="default" w:ascii="Times New Roman" w:hAnsi="Times New Roman" w:eastAsia="仿宋_GB2312" w:cs="Times New Roman"/>
          <w:b w:val="0"/>
          <w:bCs w:val="0"/>
          <w:sz w:val="32"/>
          <w:szCs w:val="32"/>
          <w:lang w:val="en-US" w:eastAsia="zh-CN"/>
        </w:rPr>
        <w:t>举办科技创新与葡萄酒产业融合发展研讨会，云集国内外葡萄酒产业的权威力量，分享产业研究最新进展</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sz w:val="32"/>
          <w:szCs w:val="32"/>
          <w:lang w:val="en-US" w:eastAsia="zh-CN"/>
        </w:rPr>
        <w:t>三是建立常态化培训机制。</w:t>
      </w:r>
      <w:r>
        <w:rPr>
          <w:rFonts w:hint="eastAsia" w:ascii="Times New Roman" w:hAnsi="Times New Roman" w:eastAsia="仿宋_GB2312" w:cs="Times New Roman"/>
          <w:b w:val="0"/>
          <w:bCs w:val="0"/>
          <w:sz w:val="32"/>
          <w:szCs w:val="32"/>
          <w:lang w:val="en-US" w:eastAsia="zh-CN"/>
        </w:rPr>
        <w:t>创新</w:t>
      </w:r>
      <w:r>
        <w:rPr>
          <w:rFonts w:hint="default" w:ascii="Times New Roman" w:hAnsi="Times New Roman" w:eastAsia="仿宋_GB2312" w:cs="Times New Roman"/>
          <w:b w:val="0"/>
          <w:bCs w:val="0"/>
          <w:sz w:val="32"/>
          <w:szCs w:val="32"/>
          <w:lang w:val="en-US" w:eastAsia="zh-CN"/>
        </w:rPr>
        <w:t>开展</w:t>
      </w:r>
      <w:r>
        <w:rPr>
          <w:rFonts w:hint="eastAsia" w:ascii="仿宋_GB2312" w:hAnsi="仿宋_GB2312" w:eastAsia="仿宋_GB2312" w:cs="仿宋_GB2312"/>
          <w:b w:val="0"/>
          <w:bCs w:val="0"/>
          <w:sz w:val="32"/>
          <w:szCs w:val="32"/>
          <w:lang w:val="en-US" w:eastAsia="zh-CN"/>
        </w:rPr>
        <w:t>“葡萄酒沙龙”</w:t>
      </w:r>
      <w:r>
        <w:rPr>
          <w:rFonts w:hint="default" w:ascii="Times New Roman" w:hAnsi="Times New Roman" w:eastAsia="仿宋_GB2312" w:cs="Times New Roman"/>
          <w:b w:val="0"/>
          <w:bCs w:val="0"/>
          <w:sz w:val="32"/>
          <w:szCs w:val="32"/>
          <w:lang w:val="en-US" w:eastAsia="zh-CN"/>
        </w:rPr>
        <w:t>系列培训活动，固定</w:t>
      </w:r>
      <w:r>
        <w:rPr>
          <w:rFonts w:hint="eastAsia"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b w:val="0"/>
          <w:bCs w:val="0"/>
          <w:sz w:val="32"/>
          <w:szCs w:val="32"/>
          <w:lang w:val="en-US" w:eastAsia="zh-CN"/>
        </w:rPr>
        <w:t>每月第一周周五下午，围绕葡萄栽培技术、数字化发展、品牌营销、文旅融合等方向，产区酒庄代表、管委会干部代表等分享交流，葡萄酒大师邢威、中国农业大学研究员兰义宾等国内行业专家专题授课，已举办</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期，共</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00余人次参加。</w:t>
      </w:r>
      <w:r>
        <w:rPr>
          <w:rFonts w:hint="eastAsia" w:ascii="Times New Roman" w:hAnsi="Times New Roman" w:eastAsia="仿宋_GB2312" w:cs="Times New Roman"/>
          <w:b/>
          <w:bCs/>
          <w:sz w:val="32"/>
          <w:szCs w:val="32"/>
          <w:lang w:val="en-US" w:eastAsia="zh-CN"/>
        </w:rPr>
        <w:t>四是推动产学研协同育人。</w:t>
      </w:r>
      <w:r>
        <w:rPr>
          <w:rFonts w:hint="default" w:ascii="Times New Roman" w:hAnsi="Times New Roman" w:eastAsia="仿宋_GB2312" w:cs="Times New Roman"/>
          <w:b w:val="0"/>
          <w:bCs w:val="0"/>
          <w:sz w:val="32"/>
          <w:szCs w:val="32"/>
          <w:lang w:val="en-US" w:eastAsia="zh-CN"/>
        </w:rPr>
        <w:t>充分发挥</w:t>
      </w:r>
      <w:r>
        <w:rPr>
          <w:rFonts w:hint="eastAsia" w:ascii="Times New Roman" w:hAnsi="Times New Roman" w:eastAsia="仿宋_GB2312" w:cs="Times New Roman"/>
          <w:b w:val="0"/>
          <w:bCs w:val="0"/>
          <w:sz w:val="32"/>
          <w:szCs w:val="32"/>
          <w:lang w:val="en-US" w:eastAsia="zh-CN"/>
        </w:rPr>
        <w:t>宁夏贺兰山东麓葡萄酒产业技术创新中心</w:t>
      </w:r>
      <w:r>
        <w:rPr>
          <w:rFonts w:hint="default" w:ascii="Times New Roman" w:hAnsi="Times New Roman" w:eastAsia="仿宋_GB2312" w:cs="Times New Roman"/>
          <w:b w:val="0"/>
          <w:bCs w:val="0"/>
          <w:sz w:val="32"/>
          <w:szCs w:val="32"/>
          <w:lang w:val="en-US" w:eastAsia="zh-CN"/>
        </w:rPr>
        <w:t>科研资源的共享作用，为宁夏高等研究院合作培养硕博士提供葡萄酒酿造中试研发车间、葡萄及葡萄酒检测实验室、葡萄种植试验田等科研基础条件，通过建立</w:t>
      </w:r>
      <w:r>
        <w:rPr>
          <w:rFonts w:hint="eastAsia" w:ascii="仿宋_GB2312" w:hAnsi="仿宋_GB2312" w:eastAsia="仿宋_GB2312" w:cs="仿宋_GB2312"/>
          <w:b w:val="0"/>
          <w:bCs w:val="0"/>
          <w:sz w:val="32"/>
          <w:szCs w:val="32"/>
          <w:lang w:val="en-US" w:eastAsia="zh-CN"/>
        </w:rPr>
        <w:t>“项目—学科—高校—团队—导师—学生”</w:t>
      </w:r>
      <w:r>
        <w:rPr>
          <w:rFonts w:hint="default" w:ascii="Times New Roman" w:hAnsi="Times New Roman" w:eastAsia="仿宋_GB2312" w:cs="Times New Roman"/>
          <w:b w:val="0"/>
          <w:bCs w:val="0"/>
          <w:sz w:val="32"/>
          <w:szCs w:val="32"/>
          <w:lang w:val="en-US" w:eastAsia="zh-CN"/>
        </w:rPr>
        <w:t>人才培养模式，2025年葡萄酒方向已开展硕士21名、博士20名的招生工作</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sz w:val="32"/>
          <w:szCs w:val="32"/>
          <w:lang w:val="en-US" w:eastAsia="zh-CN"/>
        </w:rPr>
        <w:t>五是深化国际人才合作培养。</w:t>
      </w:r>
      <w:r>
        <w:rPr>
          <w:rFonts w:hint="default" w:ascii="Times New Roman" w:hAnsi="Times New Roman" w:eastAsia="仿宋_GB2312" w:cs="Times New Roman"/>
          <w:color w:val="auto"/>
          <w:spacing w:val="0"/>
          <w:w w:val="100"/>
          <w:kern w:val="0"/>
          <w:position w:val="0"/>
          <w:sz w:val="32"/>
          <w:szCs w:val="32"/>
          <w:shd w:val="clear" w:color="auto" w:fill="auto"/>
          <w:lang w:val="en-US" w:eastAsia="zh-CN" w:bidi="zh-TW"/>
        </w:rPr>
        <w:t>中国首个</w:t>
      </w:r>
      <w:r>
        <w:rPr>
          <w:rFonts w:hint="eastAsia" w:ascii="Times New Roman" w:hAnsi="Times New Roman" w:eastAsia="仿宋_GB2312" w:cs="Times New Roman"/>
          <w:color w:val="auto"/>
          <w:spacing w:val="0"/>
          <w:w w:val="100"/>
          <w:kern w:val="0"/>
          <w:position w:val="0"/>
          <w:sz w:val="32"/>
          <w:szCs w:val="32"/>
          <w:shd w:val="clear" w:color="auto" w:fill="auto"/>
          <w:lang w:val="en-US" w:eastAsia="zh-CN" w:bidi="zh-TW"/>
        </w:rPr>
        <w:t>全球葡萄酒旅游组织（</w:t>
      </w:r>
      <w:r>
        <w:rPr>
          <w:rFonts w:hint="default" w:ascii="Times New Roman" w:hAnsi="Times New Roman" w:eastAsia="仿宋_GB2312" w:cs="Times New Roman"/>
          <w:color w:val="auto"/>
          <w:spacing w:val="0"/>
          <w:w w:val="100"/>
          <w:kern w:val="0"/>
          <w:position w:val="0"/>
          <w:sz w:val="32"/>
          <w:szCs w:val="32"/>
          <w:shd w:val="clear" w:color="auto" w:fill="auto"/>
          <w:lang w:val="en-US" w:eastAsia="zh-CN" w:bidi="zh-TW"/>
        </w:rPr>
        <w:t>GWTO</w:t>
      </w:r>
      <w:r>
        <w:rPr>
          <w:rFonts w:hint="eastAsia" w:ascii="Times New Roman" w:hAnsi="Times New Roman" w:eastAsia="仿宋_GB2312" w:cs="Times New Roman"/>
          <w:color w:val="auto"/>
          <w:spacing w:val="0"/>
          <w:w w:val="100"/>
          <w:kern w:val="0"/>
          <w:position w:val="0"/>
          <w:sz w:val="32"/>
          <w:szCs w:val="32"/>
          <w:shd w:val="clear" w:color="auto" w:fill="auto"/>
          <w:lang w:val="en-US" w:eastAsia="zh-CN" w:bidi="zh-TW"/>
        </w:rPr>
        <w:t>）</w:t>
      </w:r>
      <w:r>
        <w:rPr>
          <w:rFonts w:hint="default" w:ascii="Times New Roman" w:hAnsi="Times New Roman" w:eastAsia="仿宋_GB2312" w:cs="Times New Roman"/>
          <w:color w:val="auto"/>
          <w:spacing w:val="0"/>
          <w:w w:val="100"/>
          <w:kern w:val="0"/>
          <w:position w:val="0"/>
          <w:sz w:val="32"/>
          <w:szCs w:val="32"/>
          <w:shd w:val="clear" w:color="auto" w:fill="auto"/>
          <w:lang w:val="en-US" w:eastAsia="zh-CN" w:bidi="zh-TW"/>
        </w:rPr>
        <w:t>官方认证的教育机构</w:t>
      </w:r>
      <w:r>
        <w:rPr>
          <w:rFonts w:hint="eastAsia" w:eastAsia="仿宋_GB2312" w:cs="Times New Roman"/>
          <w:color w:val="auto"/>
          <w:spacing w:val="0"/>
          <w:w w:val="100"/>
          <w:kern w:val="0"/>
          <w:position w:val="0"/>
          <w:sz w:val="32"/>
          <w:szCs w:val="32"/>
          <w:shd w:val="clear" w:color="auto" w:fill="auto"/>
          <w:lang w:val="en-US" w:eastAsia="zh-CN" w:bidi="zh-TW"/>
        </w:rPr>
        <w:t>—</w:t>
      </w:r>
      <w:r>
        <w:rPr>
          <w:rFonts w:hint="default" w:ascii="Times New Roman" w:hAnsi="Times New Roman" w:eastAsia="仿宋_GB2312" w:cs="Times New Roman"/>
          <w:b w:val="0"/>
          <w:bCs w:val="0"/>
          <w:color w:val="auto"/>
          <w:sz w:val="32"/>
          <w:szCs w:val="32"/>
          <w:highlight w:val="none"/>
          <w:lang w:val="en-US" w:eastAsia="zh-CN"/>
        </w:rPr>
        <w:t>GWTO宁夏学院在图兰朵小镇揭牌成立</w:t>
      </w:r>
      <w:r>
        <w:rPr>
          <w:rFonts w:hint="default" w:ascii="Times New Roman" w:hAnsi="Times New Roman" w:eastAsia="仿宋_GB2312" w:cs="Times New Roman"/>
          <w:color w:val="auto"/>
          <w:spacing w:val="0"/>
          <w:w w:val="100"/>
          <w:kern w:val="0"/>
          <w:position w:val="0"/>
          <w:sz w:val="32"/>
          <w:szCs w:val="32"/>
          <w:shd w:val="clear" w:color="auto" w:fill="auto"/>
          <w:lang w:val="en-US" w:eastAsia="zh-CN" w:bidi="zh-TW"/>
        </w:rPr>
        <w:t>，</w:t>
      </w:r>
      <w:r>
        <w:rPr>
          <w:rFonts w:hint="eastAsia" w:ascii="仿宋_GB2312" w:hAnsi="仿宋_GB2312" w:eastAsia="仿宋_GB2312" w:cs="仿宋_GB2312"/>
          <w:b w:val="0"/>
          <w:bCs w:val="0"/>
          <w:color w:val="000000" w:themeColor="text1"/>
          <w:spacing w:val="0"/>
          <w:w w:val="100"/>
          <w:position w:val="0"/>
          <w:sz w:val="32"/>
          <w:szCs w:val="32"/>
          <w:lang w:val="en-US" w:eastAsia="zh-CN" w:bidi="zh-CN"/>
          <w14:textFill>
            <w14:solidFill>
              <w14:schemeClr w14:val="tx1"/>
            </w14:solidFill>
          </w14:textFill>
        </w:rPr>
        <w:t>明确以图兰朵葡萄酒小镇为载体建设“国际葡萄酒旅游教育枢纽”，开展国际葡萄酒旅游标准推广、复合型人才孵化及“葡萄酒+”跨界业态创新。</w:t>
      </w:r>
      <w:r>
        <w:rPr>
          <w:rFonts w:hint="default" w:ascii="Times New Roman" w:hAnsi="Times New Roman" w:eastAsia="仿宋_GB2312" w:cs="Times New Roman"/>
          <w:color w:val="000000"/>
          <w:sz w:val="32"/>
          <w:szCs w:val="32"/>
          <w:lang w:val="en-US" w:eastAsia="zh-CN"/>
        </w:rPr>
        <w:t>成立</w:t>
      </w:r>
      <w:r>
        <w:rPr>
          <w:rFonts w:hint="default" w:ascii="Times New Roman" w:hAnsi="Times New Roman" w:eastAsia="仿宋_GB2312" w:cs="Times New Roman"/>
          <w:color w:val="auto"/>
          <w:sz w:val="32"/>
          <w:szCs w:val="32"/>
          <w:lang w:val="en-US" w:eastAsia="zh-CN"/>
        </w:rPr>
        <w:t>国际葡萄</w:t>
      </w:r>
      <w:r>
        <w:rPr>
          <w:rFonts w:hint="eastAsia"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val="en-US" w:eastAsia="zh-CN"/>
        </w:rPr>
        <w:t>葡萄酒宁夏交流合作中心</w:t>
      </w:r>
      <w:r>
        <w:rPr>
          <w:rFonts w:hint="default" w:ascii="Times New Roman" w:hAnsi="Times New Roman" w:eastAsia="仿宋_GB2312" w:cs="Times New Roman"/>
          <w:color w:val="000000"/>
          <w:sz w:val="32"/>
          <w:szCs w:val="32"/>
          <w:lang w:val="en-US" w:eastAsia="zh-CN"/>
        </w:rPr>
        <w:t>，开展OIV履约事务。推荐布鲁塞尔国际酒类大奖赛组委会主席卜度安</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哈弗申报2025年度中国政府友谊奖</w:t>
      </w:r>
      <w:r>
        <w:rPr>
          <w:rFonts w:hint="eastAsia" w:ascii="Times New Roman" w:hAnsi="Times New Roman" w:eastAsia="仿宋_GB2312" w:cs="Times New Roman"/>
          <w:color w:val="000000"/>
          <w:sz w:val="32"/>
          <w:szCs w:val="32"/>
          <w:lang w:val="en-US" w:eastAsia="zh-CN"/>
        </w:rPr>
        <w:t>，组织</w:t>
      </w:r>
      <w:r>
        <w:rPr>
          <w:rFonts w:hint="default" w:ascii="Times New Roman" w:hAnsi="Times New Roman" w:eastAsia="仿宋_GB2312" w:cs="Times New Roman"/>
          <w:color w:val="000000"/>
          <w:sz w:val="32"/>
          <w:szCs w:val="32"/>
          <w:lang w:val="en-US" w:eastAsia="zh-CN"/>
        </w:rPr>
        <w:t>参加摩尔多瓦第四十六届世界葡萄与葡萄酒大会。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snapToGrid w:val="0"/>
          <w:color w:val="000000"/>
          <w:spacing w:val="0"/>
          <w:kern w:val="0"/>
          <w:sz w:val="32"/>
          <w:szCs w:val="32"/>
          <w:lang w:val="en-US" w:eastAsia="zh-CN" w:bidi="ar-SA"/>
        </w:rPr>
      </w:pPr>
      <w:r>
        <w:rPr>
          <w:rFonts w:hint="eastAsia" w:ascii="楷体_GB2312" w:hAnsi="楷体_GB2312" w:eastAsia="楷体_GB2312" w:cs="楷体_GB2312"/>
          <w:b/>
          <w:bCs/>
          <w:sz w:val="32"/>
          <w:szCs w:val="32"/>
          <w:lang w:val="en-US" w:eastAsia="zh-CN"/>
        </w:rPr>
        <w:t>（五）强化政策规划引领，深化产业融合发展。</w:t>
      </w:r>
      <w:r>
        <w:rPr>
          <w:rFonts w:hint="eastAsia" w:ascii="仿宋_GB2312" w:hAnsi="仿宋_GB2312" w:eastAsia="仿宋_GB2312" w:cs="仿宋_GB2312"/>
          <w:b/>
          <w:bCs/>
          <w:sz w:val="32"/>
          <w:szCs w:val="32"/>
          <w:lang w:val="en-US" w:eastAsia="zh-CN"/>
        </w:rPr>
        <w:t>一是强化政策规划支持。</w:t>
      </w:r>
      <w:r>
        <w:rPr>
          <w:rFonts w:hint="eastAsia" w:ascii="仿宋_GB2312" w:hAnsi="仿宋_GB2312" w:eastAsia="仿宋_GB2312" w:cs="仿宋_GB2312"/>
          <w:b w:val="0"/>
          <w:bCs w:val="0"/>
          <w:sz w:val="32"/>
          <w:szCs w:val="32"/>
          <w:lang w:val="en-US" w:eastAsia="zh-CN"/>
        </w:rPr>
        <w:t>自治区文化和旅游厅已编制完成《黄河流域(宁夏段)生态保护和文化旅游高质量发展建设规划(</w:t>
      </w:r>
      <w:r>
        <w:rPr>
          <w:rFonts w:hint="default" w:ascii="Times New Roman" w:hAnsi="Times New Roman" w:eastAsia="仿宋_GB2312" w:cs="Times New Roman"/>
          <w:b w:val="0"/>
          <w:bCs w:val="0"/>
          <w:sz w:val="32"/>
          <w:szCs w:val="32"/>
          <w:lang w:val="en-US" w:eastAsia="zh-CN"/>
        </w:rPr>
        <w:t>2024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2027</w:t>
      </w:r>
      <w:r>
        <w:rPr>
          <w:rFonts w:hint="eastAsia" w:ascii="仿宋_GB2312" w:hAnsi="仿宋_GB2312" w:eastAsia="仿宋_GB2312" w:cs="仿宋_GB2312"/>
          <w:b w:val="0"/>
          <w:bCs w:val="0"/>
          <w:sz w:val="32"/>
          <w:szCs w:val="32"/>
          <w:lang w:val="en-US" w:eastAsia="zh-CN"/>
        </w:rPr>
        <w:t>年)》，着力构建“一轴一廊、一核三区”，其中“一廊”重点打造贺兰山东麓生态文旅廊道。已完成《宁夏回族自治区贺兰山东麓葡萄酒旅游发展总体规划》(送审稿)，正在进行重大行政决策合法性审查，拟提请自治区政府常务会研究审定后印发执行。编制印发《宁夏建设国际旅游目的地总体规划(</w:t>
      </w:r>
      <w:r>
        <w:rPr>
          <w:rFonts w:hint="default" w:ascii="Times New Roman" w:hAnsi="Times New Roman" w:eastAsia="仿宋_GB2312" w:cs="Times New Roman"/>
          <w:b w:val="0"/>
          <w:bCs w:val="0"/>
          <w:sz w:val="32"/>
          <w:szCs w:val="32"/>
          <w:lang w:val="en-US" w:eastAsia="zh-CN"/>
        </w:rPr>
        <w:t>2025—2035</w:t>
      </w:r>
      <w:r>
        <w:rPr>
          <w:rFonts w:hint="eastAsia" w:ascii="Times New Roman" w:hAnsi="Times New Roman" w:eastAsia="仿宋_GB2312" w:cs="Times New Roman"/>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)》《贺兰山东麓葡萄酒旅游发展总体规划》及行动方案。贺兰山东麓园区管委会</w:t>
      </w:r>
      <w:r>
        <w:rPr>
          <w:rFonts w:hint="default" w:ascii="Times New Roman" w:hAnsi="Times New Roman" w:eastAsia="仿宋_GB2312" w:cs="Times New Roman"/>
          <w:b w:val="0"/>
          <w:bCs w:val="0"/>
          <w:color w:val="auto"/>
          <w:kern w:val="2"/>
          <w:sz w:val="32"/>
          <w:szCs w:val="32"/>
          <w:u w:val="none"/>
          <w:lang w:val="en-US" w:eastAsia="zh-CN" w:bidi="ar-SA"/>
        </w:rPr>
        <w:t>编制完成《宁夏葡萄酒产业发展空间规划（2025—2035年）》</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优化完善</w:t>
      </w:r>
      <w:r>
        <w:rPr>
          <w:rFonts w:hint="default" w:ascii="Times New Roman" w:hAnsi="Times New Roman" w:eastAsia="仿宋_GB2312" w:cs="Times New Roman"/>
          <w:b w:val="0"/>
          <w:bCs/>
          <w:color w:val="auto"/>
          <w:spacing w:val="0"/>
          <w:kern w:val="2"/>
          <w:sz w:val="32"/>
          <w:szCs w:val="32"/>
          <w:u w:val="none"/>
          <w:shd w:val="clear" w:color="auto" w:fill="FFFFFF"/>
          <w:lang w:val="en-US" w:eastAsia="zh-CN" w:bidi="ar-SA"/>
        </w:rPr>
        <w:t>《宁夏贺兰山东麓葡萄酒文旅融合发展规划（2025—2035年）》</w:t>
      </w:r>
      <w:r>
        <w:rPr>
          <w:rFonts w:hint="default" w:ascii="Times New Roman" w:hAnsi="Times New Roman" w:eastAsia="仿宋_GB2312" w:cs="Times New Roman"/>
          <w:b w:val="0"/>
          <w:bCs w:val="0"/>
          <w:color w:val="auto"/>
          <w:kern w:val="2"/>
          <w:sz w:val="32"/>
          <w:szCs w:val="32"/>
          <w:u w:val="none"/>
          <w:lang w:val="en-US" w:eastAsia="zh-CN" w:bidi="ar-SA"/>
        </w:rPr>
        <w:t>。</w:t>
      </w:r>
      <w:r>
        <w:rPr>
          <w:rFonts w:hint="eastAsia" w:ascii="仿宋_GB2312" w:hAnsi="仿宋_GB2312" w:eastAsia="仿宋_GB2312" w:cs="仿宋_GB2312"/>
          <w:b/>
          <w:bCs/>
          <w:color w:val="auto"/>
          <w:kern w:val="0"/>
          <w:sz w:val="32"/>
          <w:szCs w:val="32"/>
          <w:lang w:val="en-US" w:eastAsia="zh-CN"/>
        </w:rPr>
        <w:t>二是加快推进重点项目建设。</w:t>
      </w:r>
      <w:r>
        <w:rPr>
          <w:rFonts w:hint="eastAsia" w:ascii="仿宋_GB2312" w:hAnsi="仿宋_GB2312" w:eastAsia="仿宋_GB2312" w:cs="仿宋_GB2312"/>
          <w:color w:val="auto"/>
          <w:kern w:val="0"/>
          <w:sz w:val="32"/>
          <w:szCs w:val="32"/>
          <w:lang w:val="en-US" w:eastAsia="zh-CN"/>
        </w:rPr>
        <w:t>贺兰山东麓葡萄酒产业融合发展提升工程纳入国家“两重”资金支持计划及国家“十五五”规划。</w:t>
      </w:r>
      <w:r>
        <w:rPr>
          <w:rFonts w:hint="default" w:ascii="Times New Roman" w:hAnsi="Times New Roman" w:eastAsia="仿宋_GB2312" w:cs="Times New Roman"/>
          <w:sz w:val="32"/>
          <w:szCs w:val="32"/>
          <w:lang w:val="en-US" w:eastAsia="zh-CN"/>
        </w:rPr>
        <w:t>规划投资30亿元的张骞葡萄郡（银谷世界碳汇葡萄园）进展顺利，</w:t>
      </w:r>
      <w:r>
        <w:rPr>
          <w:rFonts w:hint="eastAsia" w:ascii="Times New Roman" w:hAnsi="Times New Roman" w:eastAsia="仿宋_GB2312" w:cs="Times New Roman"/>
          <w:sz w:val="32"/>
          <w:szCs w:val="32"/>
          <w:lang w:val="en-US" w:eastAsia="zh-CN"/>
        </w:rPr>
        <w:t>共享酒庄正在进行基础设施建设，20家酒庄确定投资主体，启动强弱电、给排水等基础设施和文旅设施建设；</w:t>
      </w:r>
      <w:r>
        <w:rPr>
          <w:rFonts w:hint="default" w:ascii="Times New Roman" w:hAnsi="Times New Roman" w:eastAsia="仿宋_GB2312" w:cs="Times New Roman"/>
          <w:sz w:val="32"/>
          <w:szCs w:val="32"/>
          <w:lang w:val="en-US" w:eastAsia="zh-CN"/>
        </w:rPr>
        <w:t>20万亩贺兰山东麓滩地生态修复治理工程启动实施，</w:t>
      </w:r>
      <w:r>
        <w:rPr>
          <w:rFonts w:hint="eastAsia" w:ascii="Times New Roman" w:hAnsi="Times New Roman" w:eastAsia="仿宋_GB2312" w:cs="Times New Roman"/>
          <w:sz w:val="32"/>
          <w:szCs w:val="32"/>
          <w:lang w:val="en-US" w:eastAsia="zh-CN"/>
        </w:rPr>
        <w:t>正在筛地整地，</w:t>
      </w:r>
      <w:r>
        <w:rPr>
          <w:rFonts w:hint="default" w:ascii="Times New Roman" w:hAnsi="Times New Roman" w:eastAsia="仿宋_GB2312" w:cs="Times New Roman"/>
          <w:sz w:val="32"/>
          <w:szCs w:val="32"/>
          <w:lang w:val="en-US" w:eastAsia="zh-CN"/>
        </w:rPr>
        <w:t>为产业发展提供空间保障</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color w:val="auto"/>
          <w:kern w:val="0"/>
          <w:sz w:val="32"/>
          <w:szCs w:val="32"/>
          <w:lang w:val="en-US" w:eastAsia="zh-CN"/>
        </w:rPr>
        <w:t>三是打造酒旅融合示范项目。</w:t>
      </w:r>
      <w:r>
        <w:rPr>
          <w:rFonts w:hint="eastAsia" w:ascii="仿宋_GB2312" w:hAnsi="仿宋_GB2312" w:eastAsia="仿宋_GB2312" w:cs="仿宋_GB2312"/>
          <w:color w:val="auto"/>
          <w:sz w:val="32"/>
          <w:szCs w:val="32"/>
          <w:lang w:val="en-US" w:eastAsia="zh-CN"/>
        </w:rPr>
        <w:t>图兰朵文旅小镇二期全速推进，贺兰山宿集酒庄封顶，青铜峡鸽子山葡萄酒文旅</w:t>
      </w:r>
      <w:r>
        <w:rPr>
          <w:rFonts w:hint="eastAsia" w:ascii="仿宋_GB2312" w:hAnsi="仿宋_GB2312" w:eastAsia="仿宋_GB2312" w:cs="仿宋_GB2312"/>
          <w:sz w:val="32"/>
          <w:szCs w:val="32"/>
          <w:lang w:val="en-US" w:eastAsia="zh-CN"/>
        </w:rPr>
        <w:t>小镇已完成道路供排水、供气、供电等基础设施，推动葡萄酒产业与文化旅游深度融合。加强与宁夏旅游协会的合作，在银川市举办“民宿+助力世界旅游目的地宁夏民宿高峰论坛”，拓展业态融合。葡萄酒产业融合发展做法入选国家民委践行正确民族观典型案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三、下一步工作</w:t>
      </w:r>
    </w:p>
    <w:p>
      <w:pPr>
        <w:pStyle w:val="5"/>
        <w:keepNext w:val="0"/>
        <w:keepLines w:val="0"/>
        <w:pageBreakBefore w:val="0"/>
        <w:widowControl/>
        <w:kinsoku w:val="0"/>
        <w:wordWrap/>
        <w:overflowPunct/>
        <w:topLinePunct w:val="0"/>
        <w:autoSpaceDE w:val="0"/>
        <w:autoSpaceDN w:val="0"/>
        <w:bidi w:val="0"/>
        <w:adjustRightInd w:val="0"/>
        <w:snapToGrid w:val="0"/>
        <w:spacing w:before="0" w:line="560" w:lineRule="exact"/>
        <w:ind w:firstLine="642" w:firstLineChars="200"/>
        <w:textAlignment w:val="baseline"/>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bidi="ar-SA"/>
        </w:rPr>
        <w:t>一是强化政策规划支持，擘画“世界葡萄酒之都”蓝图。</w:t>
      </w:r>
      <w:r>
        <w:rPr>
          <w:rFonts w:hint="eastAsia" w:ascii="Times New Roman" w:hAnsi="Times New Roman" w:eastAsia="仿宋_GB2312" w:cs="Times New Roman"/>
          <w:sz w:val="32"/>
          <w:szCs w:val="32"/>
          <w:lang w:val="en-US" w:eastAsia="zh-CN"/>
        </w:rPr>
        <w:t>加快编制《宁夏“十五五”贺兰山东麓葡萄酒产业发展规划》，</w:t>
      </w:r>
      <w:r>
        <w:rPr>
          <w:rFonts w:hint="eastAsia" w:ascii="Times New Roman" w:eastAsia="仿宋_GB2312" w:cs="Times New Roman"/>
          <w:sz w:val="32"/>
          <w:szCs w:val="32"/>
          <w:lang w:val="en-US" w:eastAsia="zh-CN"/>
        </w:rPr>
        <w:t>进一步</w:t>
      </w:r>
      <w:r>
        <w:rPr>
          <w:rFonts w:hint="eastAsia" w:ascii="Times New Roman" w:hAnsi="Times New Roman" w:eastAsia="仿宋_GB2312" w:cs="Times New Roman"/>
          <w:sz w:val="32"/>
          <w:szCs w:val="32"/>
          <w:lang w:val="en-US" w:eastAsia="zh-CN"/>
        </w:rPr>
        <w:t>谋划好发展目标、重点项目、重点工作，为“世界葡萄酒之都”建设提供支持保障。</w:t>
      </w:r>
      <w:r>
        <w:rPr>
          <w:rFonts w:hint="eastAsia" w:ascii="楷体_GB2312" w:hAnsi="楷体_GB2312" w:eastAsia="楷体_GB2312" w:cs="楷体_GB2312"/>
          <w:b/>
          <w:bCs/>
          <w:snapToGrid w:val="0"/>
          <w:color w:val="000000"/>
          <w:kern w:val="0"/>
          <w:sz w:val="32"/>
          <w:szCs w:val="32"/>
          <w:lang w:val="en-US" w:eastAsia="zh-CN" w:bidi="ar-SA"/>
        </w:rPr>
        <w:t>二是完善基础设施建设，夯实“世界葡萄酒之都”根基。</w:t>
      </w:r>
      <w:r>
        <w:rPr>
          <w:rFonts w:hint="eastAsia" w:ascii="仿宋_GB2312" w:hAnsi="仿宋_GB2312" w:eastAsia="仿宋_GB2312" w:cs="仿宋_GB2312"/>
          <w:snapToGrid w:val="0"/>
          <w:color w:val="000000"/>
          <w:kern w:val="0"/>
          <w:sz w:val="32"/>
          <w:szCs w:val="32"/>
          <w:lang w:val="en-US" w:eastAsia="zh-CN" w:bidi="ar-SA"/>
        </w:rPr>
        <w:t>持续</w:t>
      </w:r>
      <w:r>
        <w:rPr>
          <w:rFonts w:hint="default" w:ascii="仿宋_GB2312" w:hAnsi="仿宋_GB2312" w:eastAsia="仿宋_GB2312" w:cs="仿宋_GB2312"/>
          <w:snapToGrid w:val="0"/>
          <w:color w:val="000000"/>
          <w:kern w:val="0"/>
          <w:sz w:val="32"/>
          <w:szCs w:val="32"/>
          <w:lang w:val="en-US" w:eastAsia="zh-CN" w:bidi="ar-SA"/>
        </w:rPr>
        <w:t>完善“一轴一廊”沿线服务配套设施，通过图兰朵葡萄酒小镇、贺兰山宿集、张骞葡萄郡基础设施等重点项目建设，辐射带动沿线旅游、餐饮、酒店等业态蓬勃发展，推动文化旅游与葡萄酒产业</w:t>
      </w:r>
      <w:r>
        <w:rPr>
          <w:rFonts w:hint="eastAsia" w:ascii="仿宋_GB2312" w:hAnsi="仿宋_GB2312" w:eastAsia="仿宋_GB2312" w:cs="仿宋_GB2312"/>
          <w:snapToGrid w:val="0"/>
          <w:color w:val="000000"/>
          <w:kern w:val="0"/>
          <w:sz w:val="32"/>
          <w:szCs w:val="32"/>
          <w:lang w:val="en-US" w:eastAsia="zh-CN" w:bidi="ar-SA"/>
        </w:rPr>
        <w:t>深度融合、</w:t>
      </w:r>
      <w:r>
        <w:rPr>
          <w:rFonts w:hint="default" w:ascii="仿宋_GB2312" w:hAnsi="仿宋_GB2312" w:eastAsia="仿宋_GB2312" w:cs="仿宋_GB2312"/>
          <w:snapToGrid w:val="0"/>
          <w:color w:val="000000"/>
          <w:kern w:val="0"/>
          <w:sz w:val="32"/>
          <w:szCs w:val="32"/>
          <w:lang w:val="en-US" w:eastAsia="zh-CN" w:bidi="ar-SA"/>
        </w:rPr>
        <w:t>赋能增效。</w:t>
      </w:r>
      <w:r>
        <w:rPr>
          <w:rFonts w:hint="eastAsia" w:ascii="楷体_GB2312" w:hAnsi="楷体_GB2312" w:eastAsia="楷体_GB2312" w:cs="楷体_GB2312"/>
          <w:b/>
          <w:bCs/>
          <w:snapToGrid w:val="0"/>
          <w:color w:val="000000"/>
          <w:kern w:val="0"/>
          <w:sz w:val="32"/>
          <w:szCs w:val="32"/>
          <w:lang w:val="en-US" w:eastAsia="zh-CN" w:bidi="ar-SA"/>
        </w:rPr>
        <w:t>三是聚力品牌营销推广，彰显“世界葡萄酒之都”风采。</w:t>
      </w:r>
      <w:r>
        <w:rPr>
          <w:rFonts w:hint="eastAsia" w:ascii="Times New Roman" w:hAnsi="Times New Roman" w:eastAsia="仿宋_GB2312" w:cs="Times New Roman"/>
          <w:color w:val="000000"/>
          <w:kern w:val="0"/>
          <w:sz w:val="32"/>
          <w:szCs w:val="32"/>
          <w:lang w:val="en-US" w:eastAsia="zh-CN" w:bidi="ar-SA"/>
        </w:rPr>
        <w:t>通过</w:t>
      </w:r>
      <w:r>
        <w:rPr>
          <w:rFonts w:hint="default" w:ascii="Times New Roman" w:hAnsi="Times New Roman" w:eastAsia="仿宋_GB2312" w:cs="Times New Roman"/>
          <w:color w:val="000000"/>
          <w:kern w:val="0"/>
          <w:sz w:val="32"/>
          <w:szCs w:val="32"/>
          <w:lang w:val="en-US" w:eastAsia="zh-CN" w:bidi="ar-SA"/>
        </w:rPr>
        <w:t>开展</w:t>
      </w:r>
      <w:r>
        <w:rPr>
          <w:rFonts w:hint="eastAsia" w:ascii="Times New Roman" w:hAnsi="Times New Roman" w:eastAsia="仿宋_GB2312" w:cs="Times New Roman"/>
          <w:color w:val="000000"/>
          <w:kern w:val="0"/>
          <w:sz w:val="32"/>
          <w:szCs w:val="32"/>
          <w:lang w:val="en-US" w:eastAsia="zh-CN" w:bidi="ar-SA"/>
        </w:rPr>
        <w:t>行业</w:t>
      </w:r>
      <w:r>
        <w:rPr>
          <w:rFonts w:hint="default" w:ascii="Times New Roman" w:hAnsi="Times New Roman" w:eastAsia="仿宋_GB2312" w:cs="Times New Roman"/>
          <w:color w:val="000000"/>
          <w:kern w:val="0"/>
          <w:sz w:val="32"/>
          <w:szCs w:val="32"/>
          <w:lang w:val="en-US" w:eastAsia="zh-CN" w:bidi="ar-SA"/>
        </w:rPr>
        <w:t>达人</w:t>
      </w:r>
      <w:r>
        <w:rPr>
          <w:rFonts w:hint="eastAsia" w:ascii="Times New Roman" w:hAnsi="Times New Roman" w:eastAsia="仿宋_GB2312" w:cs="Times New Roman"/>
          <w:color w:val="000000"/>
          <w:kern w:val="0"/>
          <w:sz w:val="32"/>
          <w:szCs w:val="32"/>
          <w:lang w:val="en-US" w:eastAsia="zh-CN" w:bidi="ar-SA"/>
        </w:rPr>
        <w:t>直播</w:t>
      </w:r>
      <w:r>
        <w:rPr>
          <w:rFonts w:hint="default" w:ascii="Times New Roman" w:hAnsi="Times New Roman" w:eastAsia="仿宋_GB2312" w:cs="Times New Roman"/>
          <w:color w:val="000000"/>
          <w:kern w:val="0"/>
          <w:sz w:val="32"/>
          <w:szCs w:val="32"/>
          <w:lang w:val="en-US" w:eastAsia="zh-CN" w:bidi="ar-SA"/>
        </w:rPr>
        <w:t>推广</w:t>
      </w:r>
      <w:r>
        <w:rPr>
          <w:rFonts w:hint="eastAsia" w:ascii="Times New Roman" w:hAnsi="Times New Roman" w:eastAsia="仿宋_GB2312" w:cs="Times New Roman"/>
          <w:color w:val="000000"/>
          <w:kern w:val="0"/>
          <w:sz w:val="32"/>
          <w:szCs w:val="32"/>
          <w:lang w:val="en-US" w:eastAsia="zh-CN" w:bidi="ar-SA"/>
        </w:rPr>
        <w:t>、“举杯贺兰山”乐舞诗剧巡演促销、组织参加国内外知名展会、深化电商平台合作、</w:t>
      </w:r>
      <w:r>
        <w:rPr>
          <w:rFonts w:hint="default" w:ascii="Times New Roman" w:hAnsi="Times New Roman" w:eastAsia="仿宋_GB2312" w:cs="Times New Roman"/>
          <w:color w:val="000000"/>
          <w:kern w:val="0"/>
          <w:sz w:val="32"/>
          <w:szCs w:val="32"/>
          <w:lang w:val="en-US" w:eastAsia="zh-CN" w:bidi="ar-SA"/>
        </w:rPr>
        <w:t>举办系列活动</w:t>
      </w:r>
      <w:r>
        <w:rPr>
          <w:rFonts w:hint="eastAsia" w:ascii="Times New Roman" w:hAnsi="Times New Roman" w:eastAsia="仿宋_GB2312" w:cs="Times New Roman"/>
          <w:color w:val="000000"/>
          <w:kern w:val="0"/>
          <w:sz w:val="32"/>
          <w:szCs w:val="32"/>
          <w:lang w:val="en-US" w:eastAsia="zh-CN" w:bidi="ar-SA"/>
        </w:rPr>
        <w:t>等</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进一步打响产区及产品品牌。</w:t>
      </w:r>
      <w:r>
        <w:rPr>
          <w:rFonts w:hint="default" w:ascii="仿宋_GB2312" w:hAnsi="仿宋_GB2312" w:eastAsia="仿宋_GB2312" w:cs="仿宋_GB2312"/>
          <w:snapToGrid w:val="0"/>
          <w:color w:val="000000"/>
          <w:kern w:val="0"/>
          <w:sz w:val="32"/>
          <w:szCs w:val="32"/>
          <w:lang w:val="en-US" w:eastAsia="zh-CN" w:bidi="ar-SA"/>
        </w:rPr>
        <w:t>以西夏陵申遗为契机，全力创建国家文化产业和旅游产业融合发展示范区，</w:t>
      </w:r>
      <w:r>
        <w:rPr>
          <w:rFonts w:hint="eastAsia" w:ascii="仿宋_GB2312" w:hAnsi="仿宋_GB2312" w:eastAsia="仿宋_GB2312" w:cs="仿宋_GB2312"/>
          <w:snapToGrid w:val="0"/>
          <w:color w:val="000000"/>
          <w:kern w:val="0"/>
          <w:sz w:val="32"/>
          <w:szCs w:val="32"/>
          <w:lang w:val="en-US" w:eastAsia="zh-CN" w:bidi="ar-SA"/>
        </w:rPr>
        <w:t>强化“世界葡萄酒之都”全球吸引力。</w:t>
      </w:r>
      <w:r>
        <w:rPr>
          <w:rFonts w:hint="eastAsia" w:ascii="楷体_GB2312" w:hAnsi="楷体_GB2312" w:eastAsia="楷体_GB2312" w:cs="楷体_GB2312"/>
          <w:b/>
          <w:bCs/>
          <w:snapToGrid w:val="0"/>
          <w:color w:val="000000"/>
          <w:kern w:val="0"/>
          <w:sz w:val="32"/>
          <w:szCs w:val="32"/>
          <w:lang w:val="en-US" w:eastAsia="zh-CN" w:bidi="ar-SA"/>
        </w:rPr>
        <w:t>四是创新酒旅融合发展，激活“世界葡萄酒之都”动能。</w:t>
      </w:r>
      <w:r>
        <w:rPr>
          <w:rFonts w:hint="eastAsia" w:ascii="仿宋_GB2312" w:hAnsi="仿宋_GB2312" w:eastAsia="仿宋_GB2312" w:cs="仿宋_GB2312"/>
          <w:snapToGrid w:val="0"/>
          <w:color w:val="000000"/>
          <w:kern w:val="0"/>
          <w:sz w:val="32"/>
          <w:szCs w:val="32"/>
          <w:lang w:val="en-US" w:eastAsia="zh-CN" w:bidi="ar-SA"/>
        </w:rPr>
        <w:t>培育凸显旅游目的地特质的核心</w:t>
      </w:r>
      <w:r>
        <w:rPr>
          <w:rFonts w:hint="default" w:ascii="Times New Roman" w:hAnsi="Times New Roman" w:eastAsia="仿宋_GB2312" w:cs="Times New Roman"/>
          <w:snapToGrid w:val="0"/>
          <w:color w:val="000000"/>
          <w:kern w:val="0"/>
          <w:sz w:val="32"/>
          <w:szCs w:val="32"/>
          <w:lang w:val="en-US" w:eastAsia="zh-CN" w:bidi="ar-SA"/>
        </w:rPr>
        <w:t>IP</w:t>
      </w:r>
      <w:r>
        <w:rPr>
          <w:rFonts w:hint="eastAsia" w:ascii="仿宋_GB2312" w:hAnsi="仿宋_GB2312" w:eastAsia="仿宋_GB2312" w:cs="仿宋_GB2312"/>
          <w:snapToGrid w:val="0"/>
          <w:color w:val="000000"/>
          <w:kern w:val="0"/>
          <w:sz w:val="32"/>
          <w:szCs w:val="32"/>
          <w:lang w:val="en-US" w:eastAsia="zh-CN" w:bidi="ar-SA"/>
        </w:rPr>
        <w:t>，推出中小型、主题性、特色葡萄酒旅游沉浸式演艺产品，开发小剧场文化娱乐消费产品，打造一批高颜值网红打卡点和夜间消费新场景，通过多元业态融合，激发消费活力。</w:t>
      </w:r>
      <w:r>
        <w:rPr>
          <w:rFonts w:hint="eastAsia" w:ascii="楷体_GB2312" w:hAnsi="楷体_GB2312" w:eastAsia="楷体_GB2312" w:cs="楷体_GB2312"/>
          <w:b/>
          <w:bCs/>
          <w:snapToGrid w:val="0"/>
          <w:color w:val="000000"/>
          <w:kern w:val="0"/>
          <w:sz w:val="32"/>
          <w:szCs w:val="32"/>
          <w:lang w:val="en-US" w:eastAsia="zh-CN" w:bidi="ar-SA"/>
        </w:rPr>
        <w:t>五是深化国际交流合作，焕发“世界葡萄酒之都”活力。</w:t>
      </w:r>
      <w:r>
        <w:rPr>
          <w:rFonts w:hint="eastAsia" w:ascii="Times New Roman" w:eastAsia="仿宋_GB2312" w:cs="Times New Roman"/>
          <w:b w:val="0"/>
          <w:bCs w:val="0"/>
          <w:color w:val="auto"/>
          <w:kern w:val="2"/>
          <w:sz w:val="32"/>
          <w:szCs w:val="32"/>
          <w:lang w:val="en-US" w:eastAsia="zh-CN" w:bidi="ar-SA"/>
        </w:rPr>
        <w:t>加强与国际葡萄酒旅游组织（GWTO）合作，做实GWTO宁夏分院。</w:t>
      </w:r>
      <w:r>
        <w:rPr>
          <w:rFonts w:hint="default" w:ascii="Times New Roman" w:hAnsi="Times New Roman" w:eastAsia="仿宋_GB2312" w:cs="Times New Roman"/>
          <w:b w:val="0"/>
          <w:bCs/>
          <w:color w:val="auto"/>
          <w:sz w:val="32"/>
          <w:szCs w:val="32"/>
          <w:lang w:val="en-US" w:eastAsia="zh-CN"/>
        </w:rPr>
        <w:t>全力争取</w:t>
      </w:r>
      <w:r>
        <w:rPr>
          <w:rFonts w:hint="default" w:ascii="Times New Roman" w:hAnsi="Times New Roman" w:eastAsia="仿宋_GB2312" w:cs="Times New Roman"/>
          <w:b w:val="0"/>
          <w:bCs/>
          <w:color w:val="auto"/>
          <w:sz w:val="32"/>
          <w:szCs w:val="32"/>
        </w:rPr>
        <w:t>2026年世界葡萄与葡萄酒大会</w:t>
      </w:r>
      <w:r>
        <w:rPr>
          <w:rFonts w:hint="eastAsia" w:ascii="Times New Roman" w:eastAsia="仿宋_GB2312" w:cs="Times New Roman"/>
          <w:b w:val="0"/>
          <w:bCs/>
          <w:color w:val="auto"/>
          <w:sz w:val="32"/>
          <w:szCs w:val="32"/>
          <w:lang w:eastAsia="zh-CN"/>
        </w:rPr>
        <w:t>在宁夏</w:t>
      </w:r>
      <w:r>
        <w:rPr>
          <w:rFonts w:hint="eastAsia" w:ascii="Times New Roman" w:eastAsia="仿宋_GB2312" w:cs="Times New Roman"/>
          <w:b w:val="0"/>
          <w:bCs/>
          <w:sz w:val="32"/>
          <w:szCs w:val="32"/>
          <w:lang w:eastAsia="zh-CN"/>
        </w:rPr>
        <w:t>举办，高质量</w:t>
      </w:r>
      <w:r>
        <w:rPr>
          <w:rFonts w:hint="eastAsia" w:ascii="Times New Roman" w:eastAsia="仿宋_GB2312" w:cs="Times New Roman"/>
          <w:b w:val="0"/>
          <w:bCs/>
          <w:sz w:val="32"/>
          <w:szCs w:val="32"/>
          <w:lang w:val="en-US" w:eastAsia="zh-CN"/>
        </w:rPr>
        <w:t>好</w:t>
      </w:r>
      <w:r>
        <w:rPr>
          <w:rFonts w:hint="default" w:ascii="Times New Roman" w:hAnsi="Times New Roman" w:eastAsia="仿宋_GB2312" w:cs="Times New Roman"/>
          <w:smallCaps w:val="0"/>
          <w:color w:val="auto"/>
          <w:spacing w:val="0"/>
          <w:kern w:val="0"/>
          <w:sz w:val="32"/>
          <w:szCs w:val="32"/>
          <w:u w:val="none"/>
          <w:lang w:val="en-US" w:eastAsia="zh-CN" w:bidi="ar-SA"/>
        </w:rPr>
        <w:t>第六届</w:t>
      </w:r>
      <w:r>
        <w:rPr>
          <w:rFonts w:hint="eastAsia" w:ascii="Times New Roman" w:hAnsi="Times New Roman" w:eastAsia="仿宋_GB2312" w:cs="Times New Roman"/>
          <w:smallCaps w:val="0"/>
          <w:color w:val="auto"/>
          <w:spacing w:val="0"/>
          <w:kern w:val="0"/>
          <w:sz w:val="32"/>
          <w:szCs w:val="32"/>
          <w:u w:val="none"/>
          <w:lang w:val="en-US" w:eastAsia="zh-CN" w:bidi="ar-SA"/>
        </w:rPr>
        <w:t>中国（宁夏）国际葡萄酒文化旅游博览会</w:t>
      </w:r>
      <w:r>
        <w:rPr>
          <w:rFonts w:hint="default" w:ascii="Times New Roman" w:hAnsi="Times New Roman" w:eastAsia="仿宋_GB2312" w:cs="Times New Roman"/>
          <w:smallCaps w:val="0"/>
          <w:color w:val="auto"/>
          <w:spacing w:val="0"/>
          <w:kern w:val="0"/>
          <w:sz w:val="32"/>
          <w:szCs w:val="32"/>
          <w:u w:val="none"/>
          <w:lang w:val="en-US" w:eastAsia="zh-CN" w:bidi="ar-SA"/>
        </w:rPr>
        <w:t>，</w:t>
      </w:r>
      <w:r>
        <w:rPr>
          <w:rFonts w:hint="default" w:ascii="Times New Roman" w:hAnsi="Times New Roman" w:eastAsia="仿宋_GB2312" w:cs="Times New Roman"/>
          <w:color w:val="000000"/>
          <w:spacing w:val="0"/>
          <w:w w:val="100"/>
          <w:position w:val="0"/>
          <w:sz w:val="32"/>
          <w:szCs w:val="32"/>
          <w:u w:val="none"/>
          <w:shd w:val="clear" w:color="auto" w:fill="auto"/>
          <w:lang w:val="zh-TW" w:eastAsia="zh-CN" w:bidi="zh-TW"/>
        </w:rPr>
        <w:t>全方位展示</w:t>
      </w:r>
      <w:r>
        <w:rPr>
          <w:rFonts w:hint="eastAsia" w:ascii="Times New Roman" w:hAnsi="Times New Roman" w:eastAsia="仿宋_GB2312" w:cs="Times New Roman"/>
          <w:color w:val="000000"/>
          <w:spacing w:val="0"/>
          <w:w w:val="100"/>
          <w:position w:val="0"/>
          <w:sz w:val="32"/>
          <w:szCs w:val="32"/>
          <w:u w:val="none"/>
          <w:shd w:val="clear" w:color="auto" w:fill="auto"/>
          <w:lang w:val="zh-TW" w:eastAsia="zh-CN" w:bidi="zh-TW"/>
        </w:rPr>
        <w:t>“</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zh-TW"/>
        </w:rPr>
        <w:t>世界葡萄酒之都</w:t>
      </w:r>
      <w:r>
        <w:rPr>
          <w:rFonts w:hint="eastAsia" w:ascii="Times New Roman" w:hAnsi="Times New Roman" w:eastAsia="仿宋_GB2312" w:cs="Times New Roman"/>
          <w:color w:val="000000"/>
          <w:spacing w:val="0"/>
          <w:w w:val="100"/>
          <w:position w:val="0"/>
          <w:sz w:val="32"/>
          <w:szCs w:val="32"/>
          <w:u w:val="none"/>
          <w:shd w:val="clear" w:color="auto" w:fill="auto"/>
          <w:lang w:val="zh-TW" w:eastAsia="zh-CN" w:bidi="zh-TW"/>
        </w:rPr>
        <w:t>”</w:t>
      </w:r>
      <w:r>
        <w:rPr>
          <w:rFonts w:hint="default" w:ascii="Times New Roman" w:hAnsi="Times New Roman" w:eastAsia="仿宋_GB2312" w:cs="Times New Roman"/>
          <w:color w:val="000000"/>
          <w:spacing w:val="0"/>
          <w:w w:val="100"/>
          <w:position w:val="0"/>
          <w:sz w:val="32"/>
          <w:szCs w:val="32"/>
          <w:u w:val="none"/>
          <w:shd w:val="clear" w:color="auto" w:fill="auto"/>
          <w:lang w:val="zh-TW" w:eastAsia="zh-CN" w:bidi="zh-TW"/>
        </w:rPr>
        <w:t>产业实力、发展活力和文化魅力</w:t>
      </w:r>
      <w:r>
        <w:rPr>
          <w:rFonts w:hint="eastAsia" w:ascii="Times New Roman" w:hAnsi="Times New Roman" w:eastAsia="仿宋_GB2312" w:cs="Times New Roman"/>
          <w:color w:val="000000"/>
          <w:spacing w:val="0"/>
          <w:w w:val="100"/>
          <w:position w:val="0"/>
          <w:sz w:val="32"/>
          <w:szCs w:val="32"/>
          <w:u w:val="none"/>
          <w:shd w:val="clear" w:color="auto" w:fill="auto"/>
          <w:lang w:val="zh-TW" w:eastAsia="zh-CN" w:bidi="zh-TW"/>
        </w:rPr>
        <w:t>。</w:t>
      </w:r>
    </w:p>
    <w:p>
      <w:pPr>
        <w:pStyle w:val="2"/>
        <w:keepNext w:val="0"/>
        <w:keepLines w:val="0"/>
        <w:pageBreakBefore w:val="0"/>
        <w:wordWrap/>
        <w:overflowPunct/>
        <w:topLinePunct w:val="0"/>
        <w:bidi w:val="0"/>
        <w:spacing w:line="560" w:lineRule="exact"/>
        <w:rPr>
          <w:rFonts w:hint="eastAsia" w:ascii="Times New Roman" w:hAnsi="Times New Roman" w:eastAsia="仿宋_GB2312" w:cs="Times New Roman"/>
          <w:sz w:val="32"/>
          <w:szCs w:val="32"/>
          <w:lang w:val="en-US" w:eastAsia="zh-CN"/>
        </w:rPr>
      </w:pPr>
    </w:p>
    <w:p>
      <w:pPr>
        <w:pStyle w:val="5"/>
        <w:keepNext w:val="0"/>
        <w:keepLines w:val="0"/>
        <w:pageBreakBefore w:val="0"/>
        <w:wordWrap/>
        <w:overflowPunct/>
        <w:topLinePunct w:val="0"/>
        <w:bidi w:val="0"/>
        <w:spacing w:before="0" w:line="560" w:lineRule="exact"/>
        <w:rPr>
          <w:rFonts w:hint="eastAsia"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firstLine="5120" w:firstLineChars="1600"/>
        <w:textAlignment w:val="baseline"/>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产业园</w:t>
      </w:r>
      <w:r>
        <w:rPr>
          <w:rFonts w:hint="eastAsia" w:eastAsia="仿宋_GB2312"/>
          <w:sz w:val="32"/>
          <w:szCs w:val="32"/>
          <w:lang w:val="en-US" w:eastAsia="zh-CN"/>
        </w:rPr>
        <w:t>区管委会</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firstLine="5120" w:firstLineChars="1600"/>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202</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eastAsia="zh-CN"/>
        </w:rPr>
        <w:t>月</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日</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联系单位及电话</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left"/>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刘子雨13723303077</w:t>
      </w:r>
    </w:p>
    <w:p>
      <w:pPr>
        <w:pStyle w:val="2"/>
        <w:rPr>
          <w:rFonts w:hint="eastAsia"/>
          <w:lang w:val="en-US" w:eastAsia="zh-CN"/>
        </w:rPr>
      </w:pPr>
    </w:p>
    <w:p>
      <w:pPr>
        <w:pStyle w:val="2"/>
        <w:rPr>
          <w:rFonts w:hint="eastAsia" w:ascii="Times New Roman" w:hAnsi="Times New Roman" w:eastAsia="仿宋_GB2312" w:cs="Times New Roman"/>
          <w:spacing w:val="0"/>
          <w:sz w:val="32"/>
          <w:szCs w:val="32"/>
          <w:lang w:val="en-US" w:eastAsia="zh-CN"/>
        </w:rPr>
      </w:pPr>
    </w:p>
    <w:p>
      <w:pPr>
        <w:pStyle w:val="2"/>
        <w:rPr>
          <w:rFonts w:hint="eastAsia" w:ascii="Times New Roman" w:hAnsi="Times New Roman" w:eastAsia="仿宋_GB2312" w:cs="Times New Roman"/>
          <w:spacing w:val="0"/>
          <w:sz w:val="32"/>
          <w:szCs w:val="32"/>
          <w:lang w:val="en-US" w:eastAsia="zh-CN"/>
        </w:rPr>
      </w:pPr>
    </w:p>
    <w:p>
      <w:pPr>
        <w:pStyle w:val="2"/>
        <w:rPr>
          <w:rFonts w:hint="eastAsia" w:ascii="Times New Roman" w:hAnsi="Times New Roman" w:eastAsia="仿宋_GB2312" w:cs="Times New Roman"/>
          <w:spacing w:val="0"/>
          <w:sz w:val="32"/>
          <w:szCs w:val="32"/>
          <w:lang w:val="en-US" w:eastAsia="zh-CN"/>
        </w:rPr>
      </w:pPr>
    </w:p>
    <w:p>
      <w:pPr>
        <w:pStyle w:val="2"/>
        <w:rPr>
          <w:rFonts w:hint="eastAsia" w:ascii="Times New Roman" w:hAnsi="Times New Roman" w:eastAsia="仿宋_GB2312" w:cs="Times New Roman"/>
          <w:spacing w:val="0"/>
          <w:sz w:val="32"/>
          <w:szCs w:val="32"/>
          <w:lang w:val="en-US" w:eastAsia="zh-CN"/>
        </w:rPr>
      </w:pPr>
    </w:p>
    <w:p>
      <w:pPr>
        <w:pStyle w:val="2"/>
        <w:rPr>
          <w:rFonts w:hint="eastAsia" w:ascii="Times New Roman" w:hAnsi="Times New Roman" w:eastAsia="仿宋_GB2312" w:cs="Times New Roman"/>
          <w:spacing w:val="0"/>
          <w:sz w:val="32"/>
          <w:szCs w:val="32"/>
          <w:lang w:val="en-US" w:eastAsia="zh-CN"/>
        </w:rPr>
      </w:pPr>
    </w:p>
    <w:p>
      <w:pPr>
        <w:pStyle w:val="2"/>
        <w:rPr>
          <w:rFonts w:hint="eastAsia" w:ascii="Times New Roman" w:hAnsi="Times New Roman" w:eastAsia="仿宋_GB2312" w:cs="Times New Roman"/>
          <w:spacing w:val="0"/>
          <w:sz w:val="32"/>
          <w:szCs w:val="32"/>
          <w:lang w:val="en-US" w:eastAsia="zh-CN"/>
        </w:rPr>
      </w:pPr>
    </w:p>
    <w:tbl>
      <w:tblPr>
        <w:tblStyle w:val="13"/>
        <w:tblpPr w:leftFromText="180" w:rightFromText="180" w:vertAnchor="text" w:horzAnchor="page" w:tblpX="1645" w:tblpY="1594"/>
        <w:tblOverlap w:val="never"/>
        <w:tblW w:w="488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pStyle w:val="6"/>
              <w:keepNext w:val="0"/>
              <w:keepLines w:val="0"/>
              <w:pageBreakBefore w:val="0"/>
              <w:widowControl w:val="0"/>
              <w:kinsoku/>
              <w:wordWrap/>
              <w:overflowPunct/>
              <w:topLinePunct w:val="0"/>
              <w:bidi w:val="0"/>
              <w:spacing w:line="560" w:lineRule="exact"/>
              <w:ind w:firstLine="280" w:firstLineChars="1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抄</w:t>
            </w:r>
            <w:r>
              <w:rPr>
                <w:rFonts w:hint="default" w:ascii="Times New Roman" w:hAnsi="Times New Roman" w:eastAsia="仿宋_GB2312" w:cs="Times New Roman"/>
                <w:sz w:val="28"/>
                <w:szCs w:val="28"/>
              </w:rPr>
              <w:t>送：</w:t>
            </w:r>
            <w:r>
              <w:rPr>
                <w:rFonts w:hint="eastAsia" w:ascii="Times New Roman" w:hAnsi="Times New Roman" w:eastAsia="仿宋_GB2312" w:cs="Times New Roman"/>
                <w:snapToGrid w:val="0"/>
                <w:color w:val="000000"/>
                <w:kern w:val="0"/>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keepNext w:val="0"/>
              <w:keepLines w:val="0"/>
              <w:pageBreakBefore w:val="0"/>
              <w:widowControl w:val="0"/>
              <w:kinsoku/>
              <w:wordWrap/>
              <w:overflowPunct/>
              <w:topLinePunct w:val="0"/>
              <w:bidi w:val="0"/>
              <w:spacing w:line="560" w:lineRule="exact"/>
              <w:ind w:firstLine="234" w:firstLineChars="100"/>
              <w:textAlignment w:val="auto"/>
              <w:rPr>
                <w:rFonts w:hint="default" w:ascii="Times New Roman" w:hAnsi="Times New Roman" w:eastAsia="仿宋_GB2312" w:cs="Times New Roman"/>
                <w:color w:val="FFFFFF"/>
                <w:spacing w:val="-20"/>
                <w:w w:val="98"/>
                <w:sz w:val="28"/>
                <w:szCs w:val="28"/>
              </w:rPr>
            </w:pPr>
            <w:r>
              <w:rPr>
                <w:rFonts w:hint="default" w:ascii="Times New Roman" w:hAnsi="Times New Roman" w:eastAsia="仿宋_GB2312" w:cs="Times New Roman"/>
                <w:spacing w:val="-20"/>
                <w:w w:val="98"/>
                <w:sz w:val="28"/>
                <w:szCs w:val="28"/>
              </w:rPr>
              <w:t xml:space="preserve">宁夏贺兰山东麓葡萄酒产业园区管委会综合处       </w:t>
            </w:r>
            <w:r>
              <w:rPr>
                <w:rFonts w:hint="default" w:ascii="Times New Roman" w:hAnsi="Times New Roman" w:eastAsia="仿宋_GB2312" w:cs="Times New Roman"/>
                <w:spacing w:val="-20"/>
                <w:w w:val="98"/>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default" w:ascii="Times New Roman" w:hAnsi="Times New Roman" w:eastAsia="楷体" w:cs="Times New Roman"/>
          <w:sz w:val="28"/>
          <w:szCs w:val="28"/>
          <w:vertAlign w:val="baseline"/>
          <w:lang w:val="en-US" w:eastAsia="zh-CN"/>
        </w:rPr>
      </w:pPr>
    </w:p>
    <w:sectPr>
      <w:footerReference r:id="rId5" w:type="default"/>
      <w:pgSz w:w="11906" w:h="16838"/>
      <w:pgMar w:top="2098" w:right="1474" w:bottom="1984" w:left="1587"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DhlNWQ3Mzg1YjE4ZTQwNzhlOTA4NWRkZDhhMGMifQ=="/>
  </w:docVars>
  <w:rsids>
    <w:rsidRoot w:val="067F4033"/>
    <w:rsid w:val="01040720"/>
    <w:rsid w:val="02015B6A"/>
    <w:rsid w:val="026F56B8"/>
    <w:rsid w:val="029F0F02"/>
    <w:rsid w:val="032F673F"/>
    <w:rsid w:val="04E27999"/>
    <w:rsid w:val="05092FAB"/>
    <w:rsid w:val="05755697"/>
    <w:rsid w:val="067F4033"/>
    <w:rsid w:val="073836D3"/>
    <w:rsid w:val="0A4103E2"/>
    <w:rsid w:val="0B6A792F"/>
    <w:rsid w:val="0CC954FA"/>
    <w:rsid w:val="0CD8398F"/>
    <w:rsid w:val="0EBF11B5"/>
    <w:rsid w:val="0F6712CE"/>
    <w:rsid w:val="10945E1E"/>
    <w:rsid w:val="1211524D"/>
    <w:rsid w:val="122E3A09"/>
    <w:rsid w:val="12E60425"/>
    <w:rsid w:val="138875A1"/>
    <w:rsid w:val="16F2715A"/>
    <w:rsid w:val="184665A9"/>
    <w:rsid w:val="18DE355E"/>
    <w:rsid w:val="199B6470"/>
    <w:rsid w:val="1A4408B5"/>
    <w:rsid w:val="1AEB263A"/>
    <w:rsid w:val="1BBD7954"/>
    <w:rsid w:val="1CEB6DC6"/>
    <w:rsid w:val="1D560285"/>
    <w:rsid w:val="1D6152DA"/>
    <w:rsid w:val="1F957243"/>
    <w:rsid w:val="201E0F35"/>
    <w:rsid w:val="22314A2D"/>
    <w:rsid w:val="22C13E17"/>
    <w:rsid w:val="234C3FAD"/>
    <w:rsid w:val="23911724"/>
    <w:rsid w:val="23963804"/>
    <w:rsid w:val="24A0493A"/>
    <w:rsid w:val="24ED0FDA"/>
    <w:rsid w:val="25262FA9"/>
    <w:rsid w:val="25FC28AD"/>
    <w:rsid w:val="2682784F"/>
    <w:rsid w:val="26F80355"/>
    <w:rsid w:val="27572CB4"/>
    <w:rsid w:val="27C22E19"/>
    <w:rsid w:val="28137B19"/>
    <w:rsid w:val="285510D9"/>
    <w:rsid w:val="28CB3F50"/>
    <w:rsid w:val="293B10D5"/>
    <w:rsid w:val="29A80F84"/>
    <w:rsid w:val="29AD5164"/>
    <w:rsid w:val="2B0100FD"/>
    <w:rsid w:val="2B3D1C2D"/>
    <w:rsid w:val="2C365B84"/>
    <w:rsid w:val="2C575327"/>
    <w:rsid w:val="2ED6401F"/>
    <w:rsid w:val="2F3F10BF"/>
    <w:rsid w:val="304C4163"/>
    <w:rsid w:val="32E15811"/>
    <w:rsid w:val="33B41362"/>
    <w:rsid w:val="340A66A5"/>
    <w:rsid w:val="347D3C45"/>
    <w:rsid w:val="37ED5C91"/>
    <w:rsid w:val="38C97203"/>
    <w:rsid w:val="39717C8E"/>
    <w:rsid w:val="39EE0F4E"/>
    <w:rsid w:val="3A0719C4"/>
    <w:rsid w:val="3B9308FD"/>
    <w:rsid w:val="3C3D6ABB"/>
    <w:rsid w:val="3C551209"/>
    <w:rsid w:val="3CBF5058"/>
    <w:rsid w:val="3CE211B5"/>
    <w:rsid w:val="3D2211B1"/>
    <w:rsid w:val="3D8D3ECC"/>
    <w:rsid w:val="3DC521E5"/>
    <w:rsid w:val="3DFD6502"/>
    <w:rsid w:val="3E3108CA"/>
    <w:rsid w:val="3E6C7F5D"/>
    <w:rsid w:val="3EA63DC4"/>
    <w:rsid w:val="3F0044FB"/>
    <w:rsid w:val="3F2F6B8F"/>
    <w:rsid w:val="422624CB"/>
    <w:rsid w:val="426052B1"/>
    <w:rsid w:val="429A6930"/>
    <w:rsid w:val="44B707B8"/>
    <w:rsid w:val="451A208F"/>
    <w:rsid w:val="476F66C2"/>
    <w:rsid w:val="47FD3B5A"/>
    <w:rsid w:val="483854F2"/>
    <w:rsid w:val="486D45FF"/>
    <w:rsid w:val="48C90054"/>
    <w:rsid w:val="48D72771"/>
    <w:rsid w:val="49346D41"/>
    <w:rsid w:val="49DB1DED"/>
    <w:rsid w:val="49E7697A"/>
    <w:rsid w:val="49F42EAF"/>
    <w:rsid w:val="4A0E6251"/>
    <w:rsid w:val="4B6978CC"/>
    <w:rsid w:val="4D245859"/>
    <w:rsid w:val="4D5A3F8A"/>
    <w:rsid w:val="4D761E2D"/>
    <w:rsid w:val="4D9E4ADF"/>
    <w:rsid w:val="4E260345"/>
    <w:rsid w:val="4E8567CB"/>
    <w:rsid w:val="4EA30A98"/>
    <w:rsid w:val="4F1C2AA2"/>
    <w:rsid w:val="4F9E4D6D"/>
    <w:rsid w:val="4FA72771"/>
    <w:rsid w:val="4FD73056"/>
    <w:rsid w:val="50ED0063"/>
    <w:rsid w:val="51EC08D1"/>
    <w:rsid w:val="530C5AE1"/>
    <w:rsid w:val="534921D0"/>
    <w:rsid w:val="53A33D07"/>
    <w:rsid w:val="540E68CB"/>
    <w:rsid w:val="569F23F4"/>
    <w:rsid w:val="56D4592B"/>
    <w:rsid w:val="571F363E"/>
    <w:rsid w:val="578B5DAF"/>
    <w:rsid w:val="583848AE"/>
    <w:rsid w:val="595B6AA6"/>
    <w:rsid w:val="5BFE196B"/>
    <w:rsid w:val="5CBA7F88"/>
    <w:rsid w:val="5E1E00A2"/>
    <w:rsid w:val="5E7F11A9"/>
    <w:rsid w:val="5F947E73"/>
    <w:rsid w:val="5FBF35DE"/>
    <w:rsid w:val="6066482C"/>
    <w:rsid w:val="60D07D7A"/>
    <w:rsid w:val="60E70C20"/>
    <w:rsid w:val="61C34D4B"/>
    <w:rsid w:val="61F734FF"/>
    <w:rsid w:val="62E47B0C"/>
    <w:rsid w:val="634B193A"/>
    <w:rsid w:val="64644411"/>
    <w:rsid w:val="64EF2799"/>
    <w:rsid w:val="64FC1D27"/>
    <w:rsid w:val="65181CEF"/>
    <w:rsid w:val="675B2367"/>
    <w:rsid w:val="690A7BA1"/>
    <w:rsid w:val="693469CC"/>
    <w:rsid w:val="69611227"/>
    <w:rsid w:val="6A3B7207"/>
    <w:rsid w:val="6A3F7D1E"/>
    <w:rsid w:val="6C7812C6"/>
    <w:rsid w:val="6D232E55"/>
    <w:rsid w:val="6D8141AA"/>
    <w:rsid w:val="6DC04CD2"/>
    <w:rsid w:val="6DEA5C12"/>
    <w:rsid w:val="6F0D3F47"/>
    <w:rsid w:val="6F1C418A"/>
    <w:rsid w:val="6F375468"/>
    <w:rsid w:val="703B6CD7"/>
    <w:rsid w:val="70F51248"/>
    <w:rsid w:val="712832BA"/>
    <w:rsid w:val="71B07B9E"/>
    <w:rsid w:val="723F30B1"/>
    <w:rsid w:val="73124222"/>
    <w:rsid w:val="75774810"/>
    <w:rsid w:val="762878B8"/>
    <w:rsid w:val="77302BD6"/>
    <w:rsid w:val="780A69A0"/>
    <w:rsid w:val="78876305"/>
    <w:rsid w:val="7994575A"/>
    <w:rsid w:val="79B7335B"/>
    <w:rsid w:val="79E955B1"/>
    <w:rsid w:val="7B8E4662"/>
    <w:rsid w:val="7BFC47AE"/>
    <w:rsid w:val="7C3746C0"/>
    <w:rsid w:val="7C4709C6"/>
    <w:rsid w:val="7D6A07B6"/>
    <w:rsid w:val="7D83000D"/>
    <w:rsid w:val="7DA96E2E"/>
    <w:rsid w:val="7E7B5F8D"/>
    <w:rsid w:val="7ECB4A45"/>
    <w:rsid w:val="7F1033A7"/>
    <w:rsid w:val="9F7E2B66"/>
    <w:rsid w:val="D73CC872"/>
    <w:rsid w:val="E76F626B"/>
    <w:rsid w:val="EEFB3A08"/>
    <w:rsid w:val="F67FD591"/>
    <w:rsid w:val="F6EF7605"/>
    <w:rsid w:val="F9D984E7"/>
    <w:rsid w:val="FAF7E37A"/>
    <w:rsid w:val="FBDFA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5">
    <w:name w:val="toa heading"/>
    <w:basedOn w:val="1"/>
    <w:next w:val="1"/>
    <w:qFormat/>
    <w:uiPriority w:val="0"/>
    <w:pPr>
      <w:spacing w:before="120"/>
    </w:pPr>
    <w:rPr>
      <w:rFonts w:ascii="Cambria" w:hAnsi="Cambria" w:cs="Times New Roman"/>
      <w:sz w:val="24"/>
    </w:rPr>
  </w:style>
  <w:style w:type="paragraph" w:styleId="6">
    <w:name w:val="Body Text"/>
    <w:basedOn w:val="1"/>
    <w:next w:val="7"/>
    <w:qFormat/>
    <w:uiPriority w:val="0"/>
    <w:pPr>
      <w:spacing w:after="120"/>
    </w:pPr>
  </w:style>
  <w:style w:type="paragraph" w:styleId="7">
    <w:name w:val="Body Text First Indent"/>
    <w:basedOn w:val="6"/>
    <w:next w:val="6"/>
    <w:qFormat/>
    <w:uiPriority w:val="0"/>
    <w:pPr>
      <w:widowControl w:val="0"/>
      <w:spacing w:after="120" w:line="600" w:lineRule="exact"/>
      <w:ind w:firstLine="640" w:firstLineChars="200"/>
      <w:jc w:val="both"/>
    </w:pPr>
    <w:rPr>
      <w:rFonts w:ascii="楷体" w:hAnsi="楷体" w:eastAsia="仿宋" w:cs="Times New Roman"/>
      <w:kern w:val="2"/>
      <w:sz w:val="32"/>
      <w:szCs w:val="24"/>
      <w:lang w:val="en-US" w:eastAsia="zh-CN" w:bidi="ar-SA"/>
    </w:rPr>
  </w:style>
  <w:style w:type="paragraph" w:styleId="8">
    <w:name w:val="Plain Text"/>
    <w:basedOn w:val="1"/>
    <w:qFormat/>
    <w:uiPriority w:val="0"/>
    <w:rPr>
      <w:rFonts w:ascii="宋体" w:hAnsi="Courier New"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3959</Words>
  <Characters>4049</Characters>
  <Lines>0</Lines>
  <Paragraphs>0</Paragraphs>
  <TotalTime>43</TotalTime>
  <ScaleCrop>false</ScaleCrop>
  <LinksUpToDate>false</LinksUpToDate>
  <CharactersWithSpaces>4053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2024-04-25T17:47:00Z</dcterms:created>
  <dc:creator>Esperarán</dc:creator>
  <cp:lastModifiedBy>奇妙旅行</cp:lastModifiedBy>
  <cp:lastPrinted>2025-05-09T17:56:00Z</cp:lastPrinted>
  <dcterms:modified xsi:type="dcterms:W3CDTF">2025-09-02T18:42:02Z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B0006BF43620F0D3FAC9B6688374255D_43</vt:lpwstr>
  </property>
  <property fmtid="{D5CDD505-2E9C-101B-9397-08002B2CF9AE}" pid="4" name="KSOTemplateDocerSaveRecord">
    <vt:lpwstr>eyJoZGlkIjoiYTk0OTNhZDk1ZWUyZjRiZDEyMWI1Nzg1ZGYyYjRmYTQiLCJ1c2VySWQiOiI2OTM2NTQwMjQifQ==</vt:lpwstr>
  </property>
</Properties>
</file>