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宋体" w:cs="Times New Roman"/>
          <w:sz w:val="21"/>
          <w:szCs w:val="22"/>
        </w:rPr>
      </w:pP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600" w:lineRule="exact"/>
        <w:jc w:val="left"/>
        <w:textAlignment w:val="auto"/>
        <w:rPr>
          <w:rFonts w:hint="default" w:ascii="Times New Roman" w:hAnsi="Times New Roman" w:eastAsia="宋体" w:cs="Times New Roman"/>
          <w:kern w:val="2"/>
          <w:sz w:val="18"/>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小标宋简体" w:cs="Times New Roman"/>
          <w:color w:val="FF0000"/>
          <w:sz w:val="52"/>
          <w:szCs w:val="52"/>
        </w:rPr>
      </w:pPr>
    </w:p>
    <w:p>
      <w:pPr>
        <w:keepNext w:val="0"/>
        <w:keepLines w:val="0"/>
        <w:pageBreakBefore w:val="0"/>
        <w:widowControl w:val="0"/>
        <w:kinsoku/>
        <w:wordWrap/>
        <w:overflowPunct/>
        <w:topLinePunct w:val="0"/>
        <w:bidi w:val="0"/>
        <w:snapToGrid/>
        <w:spacing w:line="540" w:lineRule="exact"/>
        <w:ind w:left="0" w:leftChars="0" w:firstLine="0" w:firstLineChars="0"/>
        <w:jc w:val="center"/>
        <w:textAlignment w:val="auto"/>
        <w:rPr>
          <w:rFonts w:hint="default" w:ascii="Times New Roman" w:hAnsi="Times New Roman" w:eastAsia="方正小标宋简体" w:cs="Times New Roman"/>
          <w:color w:val="FF0000"/>
          <w:spacing w:val="11"/>
          <w:sz w:val="48"/>
          <w:szCs w:val="48"/>
        </w:rPr>
      </w:pPr>
      <w:r>
        <w:rPr>
          <w:rFonts w:hint="default" w:ascii="Times New Roman" w:hAnsi="Times New Roman" w:eastAsia="方正小标宋简体" w:cs="Times New Roman"/>
          <w:color w:val="FF0000"/>
          <w:spacing w:val="11"/>
          <w:sz w:val="48"/>
          <w:szCs w:val="48"/>
        </w:rPr>
        <w:t>宁夏贺兰山东麓葡萄酒产业</w:t>
      </w:r>
    </w:p>
    <w:p>
      <w:pPr>
        <w:keepNext w:val="0"/>
        <w:keepLines w:val="0"/>
        <w:pageBreakBefore w:val="0"/>
        <w:widowControl w:val="0"/>
        <w:kinsoku/>
        <w:wordWrap/>
        <w:overflowPunct/>
        <w:topLinePunct w:val="0"/>
        <w:bidi w:val="0"/>
        <w:snapToGrid/>
        <w:spacing w:line="920" w:lineRule="exact"/>
        <w:ind w:left="0" w:leftChars="0" w:firstLine="0" w:firstLineChars="0"/>
        <w:jc w:val="center"/>
        <w:textAlignment w:val="auto"/>
        <w:rPr>
          <w:rFonts w:hint="default" w:ascii="Times New Roman" w:hAnsi="Times New Roman" w:eastAsia="方正小标宋简体" w:cs="Times New Roman"/>
          <w:color w:val="FF0000"/>
          <w:sz w:val="72"/>
          <w:szCs w:val="72"/>
        </w:rPr>
      </w:pPr>
    </w:p>
    <w:p>
      <w:pPr>
        <w:keepNext w:val="0"/>
        <w:keepLines w:val="0"/>
        <w:pageBreakBefore w:val="0"/>
        <w:widowControl w:val="0"/>
        <w:kinsoku/>
        <w:wordWrap/>
        <w:overflowPunct/>
        <w:topLinePunct w:val="0"/>
        <w:bidi w:val="0"/>
        <w:snapToGrid/>
        <w:spacing w:line="1000" w:lineRule="exact"/>
        <w:ind w:left="0" w:leftChars="0" w:firstLine="0" w:firstLineChars="0"/>
        <w:jc w:val="center"/>
        <w:textAlignment w:val="auto"/>
        <w:rPr>
          <w:rFonts w:hint="default" w:ascii="Times New Roman" w:hAnsi="Times New Roman" w:eastAsia="方正小标宋简体" w:cs="Times New Roman"/>
          <w:color w:val="FF0000"/>
          <w:spacing w:val="23"/>
          <w:w w:val="90"/>
          <w:sz w:val="96"/>
          <w:szCs w:val="96"/>
        </w:rPr>
      </w:pPr>
      <w:r>
        <w:rPr>
          <w:rFonts w:hint="default" w:ascii="Times New Roman" w:hAnsi="Times New Roman" w:eastAsia="方正小标宋简体" w:cs="Times New Roman"/>
          <w:color w:val="FF0000"/>
          <w:spacing w:val="23"/>
          <w:w w:val="90"/>
          <w:sz w:val="96"/>
          <w:szCs w:val="96"/>
        </w:rPr>
        <w:t>园区管理委员会文件</w:t>
      </w:r>
    </w:p>
    <w:p>
      <w:pPr>
        <w:keepNext w:val="0"/>
        <w:keepLines w:val="0"/>
        <w:pageBreakBefore w:val="0"/>
        <w:widowControl w:val="0"/>
        <w:kinsoku/>
        <w:wordWrap/>
        <w:overflowPunct/>
        <w:topLinePunct w:val="0"/>
        <w:bidi w:val="0"/>
        <w:snapToGrid/>
        <w:spacing w:line="300" w:lineRule="exact"/>
        <w:ind w:left="0" w:leftChars="0" w:firstLine="0" w:firstLineChars="0"/>
        <w:textAlignment w:val="auto"/>
        <w:rPr>
          <w:rFonts w:hint="default" w:ascii="Times New Roman" w:hAnsi="Times New Roman" w:eastAsia="宋体" w:cs="Times New Roman"/>
          <w:sz w:val="21"/>
          <w:szCs w:val="22"/>
        </w:rPr>
      </w:pPr>
    </w:p>
    <w:p>
      <w:pPr>
        <w:keepNext w:val="0"/>
        <w:keepLines w:val="0"/>
        <w:pageBreakBefore w:val="0"/>
        <w:widowControl w:val="0"/>
        <w:tabs>
          <w:tab w:val="left" w:pos="3113"/>
        </w:tabs>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32"/>
          <w:szCs w:val="32"/>
        </w:rPr>
      </w:pPr>
    </w:p>
    <w:p>
      <w:pPr>
        <w:keepNext w:val="0"/>
        <w:keepLines w:val="0"/>
        <w:pageBreakBefore w:val="0"/>
        <w:widowControl w:val="0"/>
        <w:tabs>
          <w:tab w:val="left" w:pos="3113"/>
        </w:tabs>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仿宋_GB2312" w:cs="Times New Roman"/>
          <w:sz w:val="32"/>
          <w:szCs w:val="32"/>
        </w:rPr>
        <w:t>宁葡委发〔202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val="en-US" w:eastAsia="zh-CN"/>
        </w:rPr>
        <w:t>26</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color w:val="FF0000"/>
          <w:spacing w:val="23"/>
          <w:w w:val="90"/>
          <w:sz w:val="96"/>
          <w:szCs w:val="96"/>
        </w:rPr>
        <mc:AlternateContent>
          <mc:Choice Requires="wps">
            <w:drawing>
              <wp:anchor distT="0" distB="0" distL="114300" distR="114300" simplePos="0" relativeHeight="251659264" behindDoc="0" locked="0" layoutInCell="1" allowOverlap="1">
                <wp:simplePos x="0" y="0"/>
                <wp:positionH relativeFrom="column">
                  <wp:posOffset>-100330</wp:posOffset>
                </wp:positionH>
                <wp:positionV relativeFrom="paragraph">
                  <wp:posOffset>67945</wp:posOffset>
                </wp:positionV>
                <wp:extent cx="5774690" cy="4445"/>
                <wp:effectExtent l="0" t="0" r="0" b="0"/>
                <wp:wrapNone/>
                <wp:docPr id="17" name="直接箭头连接符 17"/>
                <wp:cNvGraphicFramePr/>
                <a:graphic xmlns:a="http://schemas.openxmlformats.org/drawingml/2006/main">
                  <a:graphicData uri="http://schemas.microsoft.com/office/word/2010/wordprocessingShape">
                    <wps:wsp>
                      <wps:cNvCnPr/>
                      <wps:spPr>
                        <a:xfrm flipV="1">
                          <a:off x="0" y="0"/>
                          <a:ext cx="5774690" cy="4445"/>
                        </a:xfrm>
                        <a:prstGeom prst="straightConnector1">
                          <a:avLst/>
                        </a:prstGeom>
                        <a:ln w="1587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7.9pt;margin-top:5.35pt;height:0.35pt;width:454.7pt;z-index:251659264;mso-width-relative:page;mso-height-relative:page;" filled="f" stroked="t" coordsize="21600,21600" o:gfxdata="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HSuY1jZAAAACQEAAA8AAAAAAAAAAQAgAAAAOAAAAGRycy9kb3ducmV2LnhtbFBLAQIUABQAAAAI&#10;AIdO4kCf64LVDwIAAAoEAAAOAAAAAAAAAAEAIAAAAD4BAABkcnMvZTJvRG9jLnhtbFBLBQYAAAAA&#10;BgAGAFkBAAC/BQAAAAA=&#10;">
                <v:fill on="f" focussize="0,0"/>
                <v:stroke weight="1.25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小标宋简体" w:cs="Times New Roman"/>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宁夏贺兰山东麓葡萄酒产业园区管委会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关于印发《宁夏贺兰山东麓葡萄酒产业园区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防汛抗旱应急预案》的通知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w w:val="100"/>
          <w:sz w:val="32"/>
          <w:szCs w:val="32"/>
          <w:lang w:eastAsia="zh-CN"/>
        </w:rPr>
      </w:pPr>
      <w:r>
        <w:rPr>
          <w:rFonts w:hint="default" w:ascii="Times New Roman" w:hAnsi="Times New Roman" w:eastAsia="仿宋_GB2312" w:cs="Times New Roman"/>
          <w:color w:val="auto"/>
          <w:w w:val="100"/>
          <w:sz w:val="32"/>
          <w:szCs w:val="32"/>
          <w:lang w:eastAsia="zh-CN"/>
        </w:rPr>
        <w:t>相关市、县（区）葡萄酒产业主管部门，管委会各处及所属企业：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w w:val="100"/>
          <w:sz w:val="32"/>
          <w:szCs w:val="32"/>
          <w:lang w:eastAsia="zh-CN"/>
        </w:rPr>
      </w:pPr>
      <w:r>
        <w:rPr>
          <w:rFonts w:hint="default" w:ascii="Times New Roman" w:hAnsi="Times New Roman" w:eastAsia="仿宋_GB2312" w:cs="Times New Roman"/>
          <w:color w:val="auto"/>
          <w:w w:val="100"/>
          <w:sz w:val="32"/>
          <w:szCs w:val="32"/>
          <w:lang w:eastAsia="zh-CN"/>
        </w:rPr>
        <w:t>为进一步提升贺兰山东麓葡萄酒产业园区防汛抗旱</w:t>
      </w:r>
      <w:r>
        <w:rPr>
          <w:rFonts w:hint="default" w:ascii="Times New Roman" w:hAnsi="Times New Roman" w:eastAsia="仿宋_GB2312" w:cs="Times New Roman"/>
          <w:color w:val="auto"/>
          <w:w w:val="100"/>
          <w:sz w:val="32"/>
          <w:szCs w:val="32"/>
          <w:lang w:val="en-US" w:eastAsia="zh-CN"/>
        </w:rPr>
        <w:t>救灾</w:t>
      </w:r>
      <w:r>
        <w:rPr>
          <w:rFonts w:hint="default" w:ascii="Times New Roman" w:hAnsi="Times New Roman" w:eastAsia="仿宋_GB2312" w:cs="Times New Roman"/>
          <w:color w:val="auto"/>
          <w:w w:val="100"/>
          <w:sz w:val="32"/>
          <w:szCs w:val="32"/>
          <w:lang w:eastAsia="zh-CN"/>
        </w:rPr>
        <w:t>应急处置能力，积极配合有关市、县（区）及时、有效、规范、高效开展防汛抗旱应急工作，</w:t>
      </w:r>
      <w:r>
        <w:rPr>
          <w:rFonts w:hint="default" w:ascii="Times New Roman" w:hAnsi="Times New Roman" w:eastAsia="仿宋_GB2312" w:cs="Times New Roman"/>
          <w:color w:val="auto"/>
          <w:sz w:val="32"/>
          <w:szCs w:val="32"/>
          <w:lang w:eastAsia="zh-CN"/>
        </w:rPr>
        <w:t>结合园区实际，</w:t>
      </w:r>
      <w:r>
        <w:rPr>
          <w:rFonts w:hint="default" w:ascii="Times New Roman" w:hAnsi="Times New Roman" w:eastAsia="仿宋_GB2312" w:cs="Times New Roman"/>
          <w:color w:val="auto"/>
          <w:w w:val="100"/>
          <w:sz w:val="32"/>
          <w:szCs w:val="32"/>
          <w:lang w:eastAsia="zh-CN"/>
        </w:rPr>
        <w:t>贺兰山东麓园区管委会修订了《宁夏贺兰山东麓葡萄酒产业园区防汛抗旱应急预案》，现印发给你们，请结合实际认真贯彻执行。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w w:val="10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w w:val="100"/>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w w:val="1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210" w:leftChars="100" w:firstLine="4160" w:firstLineChars="1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宁夏贺兰山东麓葡萄酒</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产业园区管理委员会</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sz w:val="32"/>
          <w:szCs w:val="32"/>
          <w:lang w:val="en-US" w:eastAsia="zh-CN"/>
        </w:rPr>
        <w:t xml:space="preserve">2025年5月20日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（此件依申请公开）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val="0"/>
          <w:color w:val="auto"/>
          <w:sz w:val="44"/>
          <w:szCs w:val="44"/>
          <w:lang w:val="en-US" w:eastAsia="zh-CN"/>
        </w:rPr>
      </w:pPr>
    </w:p>
    <w:p>
      <w:pPr>
        <w:pStyle w:val="2"/>
        <w:rPr>
          <w:rFonts w:hint="default" w:ascii="Times New Roman" w:hAnsi="Times New Roman" w:eastAsia="方正小标宋简体" w:cs="Times New Roman"/>
          <w:b w:val="0"/>
          <w:bCs w:val="0"/>
          <w:color w:val="auto"/>
          <w:sz w:val="44"/>
          <w:szCs w:val="44"/>
          <w:lang w:val="en-US" w:eastAsia="zh-CN"/>
        </w:rPr>
      </w:pPr>
    </w:p>
    <w:p>
      <w:pPr>
        <w:rPr>
          <w:rFonts w:hint="default" w:ascii="Times New Roman" w:hAnsi="Times New Roman" w:eastAsia="方正小标宋简体" w:cs="Times New Roman"/>
          <w:b w:val="0"/>
          <w:bCs w:val="0"/>
          <w:color w:val="auto"/>
          <w:sz w:val="44"/>
          <w:szCs w:val="44"/>
          <w:lang w:val="en-US" w:eastAsia="zh-CN"/>
        </w:rPr>
      </w:pPr>
    </w:p>
    <w:p>
      <w:pPr>
        <w:pStyle w:val="2"/>
        <w:rPr>
          <w:rFonts w:hint="default" w:ascii="Times New Roman" w:hAnsi="Times New Roman" w:eastAsia="方正小标宋简体" w:cs="Times New Roman"/>
          <w:b w:val="0"/>
          <w:bCs w:val="0"/>
          <w:color w:val="auto"/>
          <w:sz w:val="44"/>
          <w:szCs w:val="44"/>
          <w:lang w:val="en-US" w:eastAsia="zh-CN"/>
        </w:rPr>
      </w:pPr>
    </w:p>
    <w:p>
      <w:pPr>
        <w:rPr>
          <w:rFonts w:hint="default" w:ascii="Times New Roman" w:hAnsi="Times New Roman" w:eastAsia="方正小标宋简体" w:cs="Times New Roman"/>
          <w:b w:val="0"/>
          <w:bCs w:val="0"/>
          <w:color w:val="auto"/>
          <w:sz w:val="44"/>
          <w:szCs w:val="44"/>
          <w:lang w:val="en-US" w:eastAsia="zh-CN"/>
        </w:rPr>
      </w:pPr>
    </w:p>
    <w:p>
      <w:pPr>
        <w:pStyle w:val="2"/>
        <w:rPr>
          <w:rFonts w:hint="default" w:ascii="Times New Roman" w:hAnsi="Times New Roman" w:eastAsia="方正小标宋简体" w:cs="Times New Roman"/>
          <w:b w:val="0"/>
          <w:bCs w:val="0"/>
          <w:color w:val="auto"/>
          <w:sz w:val="44"/>
          <w:szCs w:val="44"/>
          <w:lang w:val="en-US" w:eastAsia="zh-CN"/>
        </w:rPr>
      </w:pPr>
    </w:p>
    <w:p>
      <w:pPr>
        <w:rPr>
          <w:rFonts w:hint="default" w:ascii="Times New Roman" w:hAnsi="Times New Roman" w:eastAsia="方正小标宋简体" w:cs="Times New Roman"/>
          <w:b w:val="0"/>
          <w:bCs w:val="0"/>
          <w:color w:val="auto"/>
          <w:sz w:val="44"/>
          <w:szCs w:val="44"/>
          <w:lang w:val="en-US" w:eastAsia="zh-CN"/>
        </w:rPr>
      </w:pPr>
    </w:p>
    <w:p>
      <w:pPr>
        <w:pStyle w:val="2"/>
        <w:rPr>
          <w:rFonts w:hint="default" w:ascii="Times New Roman" w:hAnsi="Times New Roman" w:eastAsia="方正小标宋简体" w:cs="Times New Roman"/>
          <w:b w:val="0"/>
          <w:bCs w:val="0"/>
          <w:color w:val="auto"/>
          <w:sz w:val="44"/>
          <w:szCs w:val="44"/>
          <w:lang w:val="en-US" w:eastAsia="zh-CN"/>
        </w:rPr>
      </w:pPr>
    </w:p>
    <w:p>
      <w:pPr>
        <w:rPr>
          <w:rFonts w:hint="default" w:ascii="Times New Roman" w:hAnsi="Times New Roman" w:eastAsia="方正小标宋简体" w:cs="Times New Roman"/>
          <w:b w:val="0"/>
          <w:bCs w:val="0"/>
          <w:color w:val="auto"/>
          <w:sz w:val="44"/>
          <w:szCs w:val="44"/>
          <w:lang w:val="en-US" w:eastAsia="zh-CN"/>
        </w:rPr>
      </w:pPr>
    </w:p>
    <w:p>
      <w:pPr>
        <w:pStyle w:val="2"/>
        <w:rPr>
          <w:rFonts w:hint="default" w:ascii="Times New Roman" w:hAnsi="Times New Roman" w:eastAsia="方正小标宋简体" w:cs="Times New Roman"/>
          <w:b w:val="0"/>
          <w:bCs w:val="0"/>
          <w:color w:val="auto"/>
          <w:sz w:val="44"/>
          <w:szCs w:val="44"/>
          <w:lang w:val="en-US" w:eastAsia="zh-CN"/>
        </w:rPr>
      </w:pPr>
    </w:p>
    <w:p>
      <w:pPr>
        <w:rPr>
          <w:rFonts w:hint="default" w:ascii="Times New Roman" w:hAnsi="Times New Roman" w:eastAsia="方正小标宋简体" w:cs="Times New Roman"/>
          <w:b w:val="0"/>
          <w:bCs w:val="0"/>
          <w:color w:val="auto"/>
          <w:sz w:val="44"/>
          <w:szCs w:val="44"/>
          <w:lang w:val="en-US" w:eastAsia="zh-CN"/>
        </w:rPr>
      </w:pPr>
    </w:p>
    <w:p>
      <w:pPr>
        <w:pStyle w:val="2"/>
        <w:rPr>
          <w:rFonts w:hint="default" w:ascii="Times New Roman" w:hAnsi="Times New Roman" w:eastAsia="方正小标宋简体" w:cs="Times New Roman"/>
          <w:b w:val="0"/>
          <w:bCs w:val="0"/>
          <w:color w:val="auto"/>
          <w:sz w:val="44"/>
          <w:szCs w:val="44"/>
          <w:lang w:val="en-US" w:eastAsia="zh-CN"/>
        </w:rPr>
      </w:pPr>
    </w:p>
    <w:p>
      <w:pPr>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宁夏贺兰山东麓葡萄酒产业园区</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防汛抗旱应急预案</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color w:val="auto"/>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 xml:space="preserve">1  </w:t>
      </w:r>
      <w:r>
        <w:rPr>
          <w:rFonts w:hint="default" w:ascii="Times New Roman" w:hAnsi="Times New Roman" w:eastAsia="黑体" w:cs="Times New Roman"/>
          <w:color w:val="auto"/>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lang w:val="en-US" w:eastAsia="zh-CN"/>
        </w:rPr>
        <w:t xml:space="preserve">1.1 </w:t>
      </w:r>
      <w:r>
        <w:rPr>
          <w:rFonts w:hint="default" w:ascii="Times New Roman" w:hAnsi="Times New Roman" w:eastAsia="楷体_GB2312" w:cs="Times New Roman"/>
          <w:b w:val="0"/>
          <w:bCs w:val="0"/>
          <w:color w:val="auto"/>
          <w:sz w:val="32"/>
          <w:szCs w:val="32"/>
        </w:rPr>
        <w:t>编制目的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为</w:t>
      </w:r>
      <w:r>
        <w:rPr>
          <w:rFonts w:hint="default" w:ascii="Times New Roman" w:hAnsi="Times New Roman" w:eastAsia="仿宋_GB2312" w:cs="Times New Roman"/>
          <w:color w:val="auto"/>
          <w:sz w:val="32"/>
          <w:szCs w:val="32"/>
          <w:lang w:eastAsia="zh-CN"/>
        </w:rPr>
        <w:t>进一步健全完善贺兰山东麓葡萄酒产业园区防汛抗旱应急体系，切实提高突发事件应急处置能力，紧紧围绕“不死人、少伤人、减损失”目标，聚力构建上下对应、覆盖全面、衔接有序、管理规范、注重实效的</w:t>
      </w:r>
      <w:r>
        <w:rPr>
          <w:rFonts w:hint="default" w:ascii="Times New Roman" w:hAnsi="Times New Roman" w:eastAsia="仿宋_GB2312" w:cs="Times New Roman"/>
          <w:color w:val="auto"/>
          <w:sz w:val="32"/>
          <w:szCs w:val="32"/>
          <w:lang w:val="en-US" w:eastAsia="zh-CN"/>
        </w:rPr>
        <w:t>防汛抗旱救灾应急工作体系</w:t>
      </w:r>
      <w:r>
        <w:rPr>
          <w:rFonts w:hint="default" w:ascii="Times New Roman" w:hAnsi="Times New Roman" w:eastAsia="仿宋_GB2312" w:cs="Times New Roman"/>
          <w:color w:val="auto"/>
          <w:sz w:val="32"/>
          <w:szCs w:val="32"/>
          <w:lang w:eastAsia="zh-CN"/>
        </w:rPr>
        <w:t>，切实提升贺兰山东麓葡萄酒产业园区防汛抗旱</w:t>
      </w:r>
      <w:r>
        <w:rPr>
          <w:rFonts w:hint="default" w:ascii="Times New Roman" w:hAnsi="Times New Roman" w:eastAsia="仿宋_GB2312" w:cs="Times New Roman"/>
          <w:color w:val="auto"/>
          <w:sz w:val="32"/>
          <w:szCs w:val="32"/>
          <w:lang w:val="en-US" w:eastAsia="zh-CN"/>
        </w:rPr>
        <w:t>救灾</w:t>
      </w:r>
      <w:r>
        <w:rPr>
          <w:rFonts w:hint="default" w:ascii="Times New Roman" w:hAnsi="Times New Roman" w:eastAsia="仿宋_GB2312" w:cs="Times New Roman"/>
          <w:color w:val="auto"/>
          <w:sz w:val="32"/>
          <w:szCs w:val="32"/>
          <w:lang w:eastAsia="zh-CN"/>
        </w:rPr>
        <w:t>应急处置能力，</w:t>
      </w:r>
      <w:r>
        <w:rPr>
          <w:rFonts w:hint="default" w:ascii="Times New Roman" w:hAnsi="Times New Roman" w:eastAsia="仿宋_GB2312" w:cs="Times New Roman"/>
          <w:color w:val="auto"/>
          <w:sz w:val="32"/>
          <w:szCs w:val="32"/>
        </w:rPr>
        <w:t>积极配合</w:t>
      </w:r>
      <w:r>
        <w:rPr>
          <w:rFonts w:hint="default" w:ascii="Times New Roman" w:hAnsi="Times New Roman" w:eastAsia="仿宋_GB2312" w:cs="Times New Roman"/>
          <w:color w:val="auto"/>
          <w:sz w:val="32"/>
          <w:szCs w:val="32"/>
          <w:lang w:eastAsia="zh-CN"/>
        </w:rPr>
        <w:t>有关市、县（区）</w:t>
      </w:r>
      <w:r>
        <w:rPr>
          <w:rFonts w:hint="default" w:ascii="Times New Roman" w:hAnsi="Times New Roman" w:eastAsia="仿宋_GB2312" w:cs="Times New Roman"/>
          <w:color w:val="auto"/>
          <w:sz w:val="32"/>
          <w:szCs w:val="32"/>
        </w:rPr>
        <w:t>及时、有效、规范、高效地开展</w:t>
      </w:r>
      <w:r>
        <w:rPr>
          <w:rFonts w:hint="default" w:ascii="Times New Roman" w:hAnsi="Times New Roman" w:eastAsia="仿宋_GB2312" w:cs="Times New Roman"/>
          <w:color w:val="auto"/>
          <w:sz w:val="32"/>
          <w:szCs w:val="32"/>
          <w:lang w:eastAsia="zh-CN"/>
        </w:rPr>
        <w:t>防汛抗旱</w:t>
      </w:r>
      <w:r>
        <w:rPr>
          <w:rFonts w:hint="default" w:ascii="Times New Roman" w:hAnsi="Times New Roman" w:eastAsia="仿宋_GB2312" w:cs="Times New Roman"/>
          <w:color w:val="auto"/>
          <w:sz w:val="32"/>
          <w:szCs w:val="32"/>
          <w:lang w:val="en-US" w:eastAsia="zh-CN"/>
        </w:rPr>
        <w:t>救灾</w:t>
      </w:r>
      <w:r>
        <w:rPr>
          <w:rFonts w:hint="default" w:ascii="Times New Roman" w:hAnsi="Times New Roman" w:eastAsia="仿宋_GB2312" w:cs="Times New Roman"/>
          <w:color w:val="auto"/>
          <w:sz w:val="32"/>
          <w:szCs w:val="32"/>
        </w:rPr>
        <w:t>应急工作，</w:t>
      </w:r>
      <w:r>
        <w:rPr>
          <w:rFonts w:hint="default" w:ascii="Times New Roman" w:hAnsi="Times New Roman" w:eastAsia="仿宋_GB2312" w:cs="Times New Roman"/>
          <w:color w:val="auto"/>
          <w:sz w:val="32"/>
          <w:szCs w:val="32"/>
          <w:lang w:eastAsia="zh-CN"/>
        </w:rPr>
        <w:t>全力保障人民群众生命财产安全，推动宁夏贺兰山东麓葡萄酒产业</w:t>
      </w:r>
      <w:r>
        <w:rPr>
          <w:rFonts w:hint="default" w:ascii="Times New Roman" w:hAnsi="Times New Roman" w:eastAsia="仿宋_GB2312" w:cs="Times New Roman"/>
          <w:color w:val="auto"/>
          <w:sz w:val="32"/>
          <w:szCs w:val="32"/>
          <w:lang w:val="en-US" w:eastAsia="zh-CN"/>
        </w:rPr>
        <w:t>健康</w:t>
      </w:r>
      <w:r>
        <w:rPr>
          <w:rFonts w:hint="default" w:ascii="Times New Roman" w:hAnsi="Times New Roman" w:eastAsia="仿宋_GB2312" w:cs="Times New Roman"/>
          <w:color w:val="auto"/>
          <w:sz w:val="32"/>
          <w:szCs w:val="32"/>
        </w:rPr>
        <w:t>稳定</w:t>
      </w:r>
      <w:r>
        <w:rPr>
          <w:rFonts w:hint="default" w:ascii="Times New Roman" w:hAnsi="Times New Roman" w:eastAsia="仿宋_GB2312" w:cs="Times New Roman"/>
          <w:color w:val="auto"/>
          <w:sz w:val="32"/>
          <w:szCs w:val="32"/>
          <w:lang w:val="en-US" w:eastAsia="zh-CN"/>
        </w:rPr>
        <w:t>有序</w:t>
      </w:r>
      <w:r>
        <w:rPr>
          <w:rFonts w:hint="default" w:ascii="Times New Roman" w:hAnsi="Times New Roman" w:eastAsia="仿宋_GB2312" w:cs="Times New Roman"/>
          <w:color w:val="auto"/>
          <w:sz w:val="32"/>
          <w:szCs w:val="32"/>
        </w:rPr>
        <w:t>发展</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lang w:val="en-US" w:eastAsia="zh-CN"/>
        </w:rPr>
        <w:t xml:space="preserve">1.2 </w:t>
      </w:r>
      <w:r>
        <w:rPr>
          <w:rFonts w:hint="default" w:ascii="Times New Roman" w:hAnsi="Times New Roman" w:eastAsia="楷体_GB2312" w:cs="Times New Roman"/>
          <w:b w:val="0"/>
          <w:bCs w:val="0"/>
          <w:color w:val="auto"/>
          <w:sz w:val="32"/>
          <w:szCs w:val="32"/>
        </w:rPr>
        <w:t>工作原则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以人为本，减轻损害。防汛抗旱减灾应急工作坚持以人为本，安全第一，将保障人民群众生命财产安全作为首要任务，最大限度减少葡萄种植和生产经营企业的财产损失。</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统一领导，分级负责。在自治区防汛抗旱指挥部统一领导下，贺兰山东麓葡萄酒产业园区防汛抗旱救灾应急处理，由宁夏贺兰山东麓葡萄酒产业园区管委会配合属地落实防汛抗旱责任和措施，有效组织实施防汛抗旱救灾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——快速反应，果断处置。坚持分工协作，密切配合，各司其职，各尽其责。一旦发生洪涝灾害，各单位应快速响应，果断处置，科学开展防汛抗旱救灾工作。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以防为主，防治结合。坚持预防与救灾相结合，注重平时预防和日常疏通治理，加强葡萄种植基地酒庄（企业）气象监测和天气预报预警，强化应急防范，落实汛期人员避险路线和安置场所，切实提高葡萄种植和生产经营企业防汛抗旱救灾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lang w:val="en-US" w:eastAsia="zh-CN"/>
        </w:rPr>
        <w:t xml:space="preserve">1.3 </w:t>
      </w:r>
      <w:r>
        <w:rPr>
          <w:rFonts w:hint="default" w:ascii="Times New Roman" w:hAnsi="Times New Roman" w:eastAsia="楷体_GB2312" w:cs="Times New Roman"/>
          <w:b w:val="0"/>
          <w:bCs w:val="0"/>
          <w:color w:val="auto"/>
          <w:sz w:val="32"/>
          <w:szCs w:val="32"/>
          <w:lang w:eastAsia="zh-CN"/>
        </w:rPr>
        <w:t>编制依据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color w:val="auto"/>
          <w:lang w:eastAsia="zh-CN"/>
        </w:rPr>
      </w:pPr>
      <w:r>
        <w:rPr>
          <w:rFonts w:hint="default" w:ascii="Times New Roman" w:hAnsi="Times New Roman" w:eastAsia="仿宋_GB2312" w:cs="Times New Roman"/>
          <w:color w:val="auto"/>
          <w:sz w:val="32"/>
          <w:szCs w:val="32"/>
          <w:lang w:val="en-US" w:eastAsia="zh-CN"/>
        </w:rPr>
        <w:t>依据突发事件应对、防洪抗旱、气象等有关法律、法规及《国家突发事件总体应急预案》《国家防汛抗旱应急预案》《宁夏回族自治区突发事件总体应急预案》《宁夏回族自治区防灾减灾救灾责任规定》《宁夏回族自治区防汛抗旱应急预案》等文件规定，结合贺兰山东麓葡萄酒产业园区实际，制定本预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lang w:val="en-US" w:eastAsia="zh-CN"/>
        </w:rPr>
        <w:t xml:space="preserve">1.4 </w:t>
      </w:r>
      <w:r>
        <w:rPr>
          <w:rFonts w:hint="default" w:ascii="Times New Roman" w:hAnsi="Times New Roman" w:eastAsia="楷体_GB2312" w:cs="Times New Roman"/>
          <w:b w:val="0"/>
          <w:bCs w:val="0"/>
          <w:color w:val="auto"/>
          <w:sz w:val="32"/>
          <w:szCs w:val="32"/>
          <w:lang w:eastAsia="zh-CN"/>
        </w:rPr>
        <w:t>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本预案适用于宁夏贺兰山东麓葡萄酒产业园区内洪水干旱灾害的预防和应对处置。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val="0"/>
          <w:color w:val="FF0000"/>
          <w:sz w:val="32"/>
          <w:szCs w:val="32"/>
          <w:lang w:val="en-US" w:eastAsia="zh-CN"/>
        </w:rPr>
      </w:pPr>
      <w:r>
        <w:rPr>
          <w:rFonts w:hint="default" w:ascii="Times New Roman" w:hAnsi="Times New Roman" w:eastAsia="楷体_GB2312" w:cs="Times New Roman"/>
          <w:b w:val="0"/>
          <w:bCs w:val="0"/>
          <w:color w:val="auto"/>
          <w:sz w:val="32"/>
          <w:szCs w:val="32"/>
          <w:lang w:val="en-US" w:eastAsia="zh-CN"/>
        </w:rPr>
        <w:t xml:space="preserve">1.5 </w:t>
      </w:r>
      <w:r>
        <w:rPr>
          <w:rFonts w:hint="default" w:ascii="Times New Roman" w:hAnsi="Times New Roman" w:eastAsia="楷体_GB2312" w:cs="Times New Roman"/>
          <w:b w:val="0"/>
          <w:bCs w:val="0"/>
          <w:color w:val="auto"/>
          <w:sz w:val="32"/>
          <w:szCs w:val="32"/>
          <w:lang w:eastAsia="zh-CN"/>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（1）认真开展防汛抗旱隐患排查整治。</w:t>
      </w:r>
      <w:r>
        <w:rPr>
          <w:rFonts w:hint="default" w:ascii="Times New Roman" w:hAnsi="Times New Roman" w:eastAsia="仿宋_GB2312" w:cs="Times New Roman"/>
          <w:color w:val="auto"/>
          <w:sz w:val="32"/>
          <w:szCs w:val="32"/>
          <w:highlight w:val="none"/>
        </w:rPr>
        <w:t>按照“汛期不过、检查不停、整改不止”要求</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lang w:val="en-US" w:eastAsia="zh-CN"/>
        </w:rPr>
        <w:t>各处按照包片分工，指导各有关市、县（区）组织酒庄（企业），于汛前、汛期对种植区及酒庄安全状况、易发地质灾害区域安全状况彻底摸排，对存在的安全隐患，采取有效措施，及时除险加固、消除隐患。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（2）全力备汛防汛。</w:t>
      </w:r>
      <w:r>
        <w:rPr>
          <w:rFonts w:hint="default" w:ascii="Times New Roman" w:hAnsi="Times New Roman" w:eastAsia="仿宋_GB2312" w:cs="Times New Roman"/>
          <w:color w:val="auto"/>
          <w:sz w:val="32"/>
          <w:szCs w:val="32"/>
          <w:lang w:val="en-US" w:eastAsia="zh-CN"/>
        </w:rPr>
        <w:t>各有关市、县（区）葡萄酒产业主管部门和酒庄（企业）要密切关注气象部门发布的短时突发天气、暴雨等气象灾害预警信息，科学妥善处置灾害天气突发事件，特别是遇强降雨，务必提前做好应急准备。按照“早谋划、早准备、早行动”的要求，及时修订完善防汛抗旱应急预案，按需储备好基本的应急物资，落实转移避险路线和安置场所，随时做好人员撤离准备。对重点监测的防汛和地质灾害点，要组织专人监测，遇紧急情况，立即采取有效避险措施，确保人民群众生命财产安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（3）坚持汛期值班和报告制度。</w:t>
      </w:r>
      <w:r>
        <w:rPr>
          <w:rFonts w:hint="default" w:ascii="Times New Roman" w:hAnsi="Times New Roman" w:eastAsia="仿宋_GB2312" w:cs="Times New Roman"/>
          <w:color w:val="auto"/>
          <w:sz w:val="32"/>
          <w:szCs w:val="32"/>
          <w:highlight w:val="none"/>
        </w:rPr>
        <w:t>全区防汛期为每年5月20日至9月30日，主汛期为7月1日至8月31日。特殊情况下，自治区防汛抗旱指挥部</w:t>
      </w:r>
      <w:r>
        <w:rPr>
          <w:rFonts w:hint="default" w:ascii="Times New Roman" w:hAnsi="Times New Roman" w:eastAsia="仿宋_GB2312" w:cs="Times New Roman"/>
          <w:color w:val="auto"/>
          <w:sz w:val="32"/>
          <w:szCs w:val="32"/>
          <w:highlight w:val="none"/>
          <w:lang w:eastAsia="zh-CN"/>
        </w:rPr>
        <w:t>会</w:t>
      </w:r>
      <w:r>
        <w:rPr>
          <w:rFonts w:hint="default" w:ascii="Times New Roman" w:hAnsi="Times New Roman" w:eastAsia="仿宋_GB2312" w:cs="Times New Roman"/>
          <w:color w:val="auto"/>
          <w:sz w:val="32"/>
          <w:szCs w:val="32"/>
          <w:highlight w:val="none"/>
        </w:rPr>
        <w:t>宣布提前或者延长防汛期。</w:t>
      </w:r>
      <w:r>
        <w:rPr>
          <w:rFonts w:hint="default" w:ascii="Times New Roman" w:hAnsi="Times New Roman" w:eastAsia="仿宋_GB2312" w:cs="Times New Roman"/>
          <w:color w:val="auto"/>
          <w:sz w:val="32"/>
          <w:szCs w:val="32"/>
          <w:highlight w:val="none"/>
          <w:lang w:eastAsia="zh-CN"/>
        </w:rPr>
        <w:t>各处、各有关市、县（区）防</w:t>
      </w:r>
      <w:r>
        <w:rPr>
          <w:rFonts w:hint="default" w:ascii="Times New Roman" w:hAnsi="Times New Roman" w:eastAsia="仿宋_GB2312" w:cs="Times New Roman"/>
          <w:color w:val="auto"/>
          <w:sz w:val="32"/>
          <w:szCs w:val="32"/>
          <w:lang w:val="en-US" w:eastAsia="zh-CN"/>
        </w:rPr>
        <w:t>汛期要严格执行24小时值班制度。山洪灾害预警发布至解除前、防汛抗旱应急预案启动后，相关市、县（区）葡萄酒产业主管部门于每日16:00前将属地酒庄（企业）落实防御措施、受影响情况报包片处室，由值班处室汇总后于每天17:00前向贺兰山东麓园区管委会防汛抗旱工作领导小组报告相关情况。一旦发生灾情，在采取有效措施处理的同时，及时向贺兰山东麓园区管委会防汛抗旱工作领导小组报告，不得拖延，更不得隐瞒不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（4）做好产业选址监督管理。</w:t>
      </w:r>
      <w:r>
        <w:rPr>
          <w:rFonts w:hint="default" w:ascii="Times New Roman" w:hAnsi="Times New Roman" w:eastAsia="仿宋_GB2312" w:cs="Times New Roman"/>
          <w:color w:val="auto"/>
          <w:sz w:val="32"/>
          <w:szCs w:val="32"/>
          <w:lang w:val="en-US" w:eastAsia="zh-CN"/>
        </w:rPr>
        <w:t>各有关市、县（区）葡萄酒产业主管部门和酒庄（企业），要认真落实在产业选址中要避开行洪通道及洪水泛滥区的有关要求，做好防洪评价。</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（5）强化纪律观念和执行意识。</w:t>
      </w:r>
      <w:r>
        <w:rPr>
          <w:rFonts w:hint="default" w:ascii="Times New Roman" w:hAnsi="Times New Roman" w:eastAsia="仿宋_GB2312" w:cs="Times New Roman"/>
          <w:color w:val="auto"/>
          <w:sz w:val="32"/>
          <w:szCs w:val="32"/>
          <w:lang w:val="en-US" w:eastAsia="zh-CN"/>
        </w:rPr>
        <w:t>防汛是一项政治任务，各处、所属企业干部职工必须切实提高对汛期安全工作重要性、紧迫性的认识，牢固树立防大汛、抗大灾意识，要把防汛工作作为当前一项主要工作来抓。灾情发生时，立即到位，听候命令。对擅离职守、不服从命令、不听指挥、不顾大局、贻误战机造成损失，以及在汛期内忽视预防、疏于管理、玩忽职守而造成事故的责任人，将依照相关规定从严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2  应急</w:t>
      </w:r>
      <w:r>
        <w:rPr>
          <w:rFonts w:hint="default" w:ascii="Times New Roman" w:hAnsi="Times New Roman" w:eastAsia="黑体" w:cs="Times New Roman"/>
          <w:color w:val="auto"/>
          <w:sz w:val="32"/>
          <w:szCs w:val="32"/>
        </w:rPr>
        <w:t>组织体系</w:t>
      </w:r>
      <w:r>
        <w:rPr>
          <w:rFonts w:hint="default" w:ascii="Times New Roman" w:hAnsi="Times New Roman" w:eastAsia="黑体" w:cs="Times New Roman"/>
          <w:color w:val="auto"/>
          <w:sz w:val="32"/>
          <w:szCs w:val="32"/>
          <w:lang w:val="en-US" w:eastAsia="zh-CN"/>
        </w:rPr>
        <w:t>及职责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2.1 组织机构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成立贺兰山东麓葡萄酒产业园区管委会防汛抗旱工作领导小组（以下简称“领导小组”），</w:t>
      </w:r>
      <w:r>
        <w:rPr>
          <w:rFonts w:hint="default" w:ascii="Times New Roman" w:hAnsi="Times New Roman" w:eastAsia="仿宋_GB2312" w:cs="Times New Roman"/>
          <w:color w:val="auto"/>
          <w:sz w:val="32"/>
          <w:szCs w:val="32"/>
        </w:rPr>
        <w:t>负责园区内防汛抗旱工作，配合地方落实防汛抗旱责任和措施；制定园区防汛抗旱应急预案，指导园区</w:t>
      </w:r>
      <w:r>
        <w:rPr>
          <w:rFonts w:hint="default" w:ascii="Times New Roman" w:hAnsi="Times New Roman" w:eastAsia="仿宋_GB2312" w:cs="Times New Roman"/>
          <w:color w:val="auto"/>
          <w:sz w:val="32"/>
          <w:szCs w:val="32"/>
          <w:lang w:eastAsia="zh-CN"/>
        </w:rPr>
        <w:t>酒庄（</w:t>
      </w:r>
      <w:r>
        <w:rPr>
          <w:rFonts w:hint="default" w:ascii="Times New Roman" w:hAnsi="Times New Roman" w:eastAsia="仿宋_GB2312" w:cs="Times New Roman"/>
          <w:color w:val="auto"/>
          <w:sz w:val="32"/>
          <w:szCs w:val="32"/>
        </w:rPr>
        <w:t>企业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开展预案演练、培训和人员安全管理，</w:t>
      </w:r>
      <w:r>
        <w:rPr>
          <w:rFonts w:hint="default" w:ascii="Times New Roman" w:hAnsi="Times New Roman" w:eastAsia="仿宋_GB2312" w:cs="Times New Roman"/>
          <w:color w:val="auto"/>
          <w:sz w:val="32"/>
          <w:szCs w:val="32"/>
          <w:lang w:eastAsia="zh-CN"/>
        </w:rPr>
        <w:t>配合地方</w:t>
      </w:r>
      <w:r>
        <w:rPr>
          <w:rFonts w:hint="default" w:ascii="Times New Roman" w:hAnsi="Times New Roman" w:eastAsia="仿宋_GB2312" w:cs="Times New Roman"/>
          <w:color w:val="auto"/>
          <w:sz w:val="32"/>
          <w:szCs w:val="32"/>
        </w:rPr>
        <w:t>落实汛期人员避险路线和安置场所；负责监督产业选址避开行洪通道及洪水泛滥区。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组  长：</w:t>
      </w:r>
      <w:r>
        <w:rPr>
          <w:rFonts w:hint="default" w:ascii="Times New Roman" w:hAnsi="Times New Roman" w:eastAsia="仿宋_GB2312" w:cs="Times New Roman"/>
          <w:color w:val="auto"/>
          <w:sz w:val="32"/>
          <w:szCs w:val="32"/>
          <w:lang w:val="en-US" w:eastAsia="zh-CN"/>
        </w:rPr>
        <w:t>园区党工委、管委会主要负责同志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副组长：</w:t>
      </w:r>
      <w:r>
        <w:rPr>
          <w:rFonts w:hint="default" w:ascii="Times New Roman" w:hAnsi="Times New Roman" w:eastAsia="仿宋_GB2312" w:cs="Times New Roman"/>
          <w:color w:val="auto"/>
          <w:sz w:val="32"/>
          <w:szCs w:val="32"/>
          <w:lang w:val="en-US" w:eastAsia="zh-CN"/>
        </w:rPr>
        <w:t>园区党工委、管委会各分管负责同志</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成  员：</w:t>
      </w:r>
      <w:r>
        <w:rPr>
          <w:rFonts w:hint="default" w:ascii="Times New Roman" w:hAnsi="Times New Roman" w:eastAsia="仿宋_GB2312" w:cs="Times New Roman"/>
          <w:color w:val="auto"/>
          <w:sz w:val="32"/>
          <w:szCs w:val="32"/>
          <w:lang w:val="en-US" w:eastAsia="zh-CN"/>
        </w:rPr>
        <w:t>各处及所属企业主要负责同志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2.2 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领导小组成员实行包片责任制，具体分工如下：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园区党工委、管委会主要负责同志</w:t>
      </w:r>
      <w:r>
        <w:rPr>
          <w:rFonts w:hint="default" w:ascii="Times New Roman" w:hAnsi="Times New Roman" w:eastAsia="仿宋_GB2312" w:cs="Times New Roman"/>
          <w:color w:val="auto"/>
          <w:sz w:val="32"/>
          <w:szCs w:val="32"/>
          <w:lang w:val="en-US" w:eastAsia="zh-CN"/>
        </w:rPr>
        <w:t>全面负责园区防汛抗旱应急管理工作。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园区党工委、管委会各分管负责同志</w:t>
      </w:r>
      <w:r>
        <w:rPr>
          <w:rFonts w:hint="default" w:ascii="Times New Roman" w:hAnsi="Times New Roman" w:eastAsia="仿宋_GB2312" w:cs="Times New Roman"/>
          <w:color w:val="auto"/>
          <w:sz w:val="32"/>
          <w:szCs w:val="32"/>
          <w:lang w:val="en-US" w:eastAsia="zh-CN"/>
        </w:rPr>
        <w:t>负责分管处室包片区域的防汛抗旱应急管理工作。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综合处负责</w:t>
      </w:r>
      <w:r>
        <w:rPr>
          <w:rFonts w:hint="default" w:ascii="Times New Roman" w:hAnsi="Times New Roman" w:eastAsia="仿宋_GB2312" w:cs="Times New Roman"/>
          <w:color w:val="auto"/>
          <w:sz w:val="32"/>
          <w:szCs w:val="32"/>
          <w:lang w:val="en-US" w:eastAsia="zh-CN"/>
        </w:rPr>
        <w:t>吴忠市利通区、青铜峡市葡萄酒行业防汛抗旱应急管理工作；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规划财务处负责</w:t>
      </w:r>
      <w:r>
        <w:rPr>
          <w:rFonts w:hint="default" w:ascii="Times New Roman" w:hAnsi="Times New Roman" w:eastAsia="仿宋_GB2312" w:cs="Times New Roman"/>
          <w:color w:val="auto"/>
          <w:sz w:val="32"/>
          <w:szCs w:val="32"/>
          <w:lang w:val="en-US" w:eastAsia="zh-CN"/>
        </w:rPr>
        <w:t>银川市金凤区、西夏区葡萄酒行业防汛抗旱应急管理工作；</w:t>
      </w:r>
    </w:p>
    <w:p>
      <w:pPr>
        <w:keepNext w:val="0"/>
        <w:keepLines w:val="0"/>
        <w:pageBreakBefore w:val="0"/>
        <w:widowControl w:val="0"/>
        <w:kinsoku/>
        <w:wordWrap/>
        <w:overflowPunct/>
        <w:topLinePunct w:val="0"/>
        <w:autoSpaceDE/>
        <w:autoSpaceDN/>
        <w:bidi w:val="0"/>
        <w:adjustRightInd/>
        <w:snapToGrid/>
        <w:spacing w:line="560" w:lineRule="exact"/>
        <w:ind w:firstLine="598" w:firstLineChars="200"/>
        <w:textAlignment w:val="auto"/>
        <w:rPr>
          <w:rFonts w:hint="default" w:ascii="Times New Roman" w:hAnsi="Times New Roman" w:eastAsia="仿宋_GB2312" w:cs="Times New Roman"/>
          <w:color w:val="auto"/>
          <w:spacing w:val="-11"/>
          <w:sz w:val="32"/>
          <w:szCs w:val="32"/>
          <w:lang w:val="en-US" w:eastAsia="zh-CN"/>
        </w:rPr>
      </w:pPr>
      <w:r>
        <w:rPr>
          <w:rFonts w:hint="default" w:ascii="Times New Roman" w:hAnsi="Times New Roman" w:eastAsia="仿宋_GB2312" w:cs="Times New Roman"/>
          <w:b/>
          <w:bCs/>
          <w:color w:val="auto"/>
          <w:spacing w:val="-11"/>
          <w:sz w:val="32"/>
          <w:szCs w:val="32"/>
          <w:lang w:val="en-US" w:eastAsia="zh-CN"/>
        </w:rPr>
        <w:t>产业发展处负责</w:t>
      </w:r>
      <w:r>
        <w:rPr>
          <w:rFonts w:hint="default" w:ascii="Times New Roman" w:hAnsi="Times New Roman" w:eastAsia="仿宋_GB2312" w:cs="Times New Roman"/>
          <w:b w:val="0"/>
          <w:bCs w:val="0"/>
          <w:color w:val="auto"/>
          <w:spacing w:val="-11"/>
          <w:sz w:val="32"/>
          <w:szCs w:val="32"/>
          <w:lang w:val="en-US" w:eastAsia="zh-CN"/>
        </w:rPr>
        <w:t>石</w:t>
      </w:r>
      <w:r>
        <w:rPr>
          <w:rFonts w:hint="default" w:ascii="Times New Roman" w:hAnsi="Times New Roman" w:eastAsia="仿宋_GB2312" w:cs="Times New Roman"/>
          <w:color w:val="auto"/>
          <w:spacing w:val="-11"/>
          <w:sz w:val="32"/>
          <w:szCs w:val="32"/>
          <w:lang w:val="en-US" w:eastAsia="zh-CN"/>
        </w:rPr>
        <w:t>嘴山市大武口区、惠农区、平罗县和贺兰县</w:t>
      </w:r>
      <w:r>
        <w:rPr>
          <w:rFonts w:hint="default" w:ascii="Times New Roman" w:hAnsi="Times New Roman" w:eastAsia="仿宋_GB2312" w:cs="Times New Roman"/>
          <w:color w:val="auto"/>
          <w:sz w:val="32"/>
          <w:szCs w:val="32"/>
          <w:lang w:val="en-US" w:eastAsia="zh-CN"/>
        </w:rPr>
        <w:t>葡萄酒行业</w:t>
      </w:r>
      <w:r>
        <w:rPr>
          <w:rFonts w:hint="default" w:ascii="Times New Roman" w:hAnsi="Times New Roman" w:eastAsia="仿宋_GB2312" w:cs="Times New Roman"/>
          <w:color w:val="auto"/>
          <w:spacing w:val="-11"/>
          <w:sz w:val="32"/>
          <w:szCs w:val="32"/>
          <w:lang w:val="en-US" w:eastAsia="zh-CN"/>
        </w:rPr>
        <w:t>防汛抗旱应急管理工作；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市场营销处负责</w:t>
      </w:r>
      <w:r>
        <w:rPr>
          <w:rFonts w:hint="default" w:ascii="Times New Roman" w:hAnsi="Times New Roman" w:eastAsia="仿宋_GB2312" w:cs="Times New Roman"/>
          <w:color w:val="auto"/>
          <w:sz w:val="32"/>
          <w:szCs w:val="32"/>
          <w:lang w:val="en-US" w:eastAsia="zh-CN"/>
        </w:rPr>
        <w:t>永宁县葡萄酒行业防汛抗旱应急管理工作；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技术服务处负责</w:t>
      </w:r>
      <w:r>
        <w:rPr>
          <w:rFonts w:hint="default" w:ascii="Times New Roman" w:hAnsi="Times New Roman" w:eastAsia="仿宋_GB2312" w:cs="Times New Roman"/>
          <w:color w:val="auto"/>
          <w:sz w:val="32"/>
          <w:szCs w:val="32"/>
          <w:lang w:val="en-US" w:eastAsia="zh-CN"/>
        </w:rPr>
        <w:t>吴忠市红寺堡区和同心县、中卫市沙坡头区和中宁县葡萄酒行业防汛抗旱应急管理工作；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葡发集团</w:t>
      </w:r>
      <w:r>
        <w:rPr>
          <w:rFonts w:hint="default" w:ascii="Times New Roman" w:hAnsi="Times New Roman" w:eastAsia="仿宋_GB2312" w:cs="Times New Roman"/>
          <w:color w:val="auto"/>
          <w:sz w:val="32"/>
          <w:szCs w:val="32"/>
          <w:lang w:val="en-US" w:eastAsia="zh-CN"/>
        </w:rPr>
        <w:t>负责所属酒庄（企业）、项目现场、种植园区的防汛抗旱应急管理工作。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2.3 工作机制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2.3.1领导小组工作机制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（1）组织开展葡萄酒产业园区防汛抗旱隐患排查，有效防范和化解突出风险，消除事故隐患，完成自治区防汛抗旱指挥部应急响应工作要求。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（2）配合地方落实防汛抗旱责任和措施，重点组织所属企业开展抗洪抢险和防汛抗旱救灾工作，最大限度保证人民群众生命财产安全。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（3）对二级以上应急响应，第一时间赶赴现场，组织开展先期处置；在采取紧急措施的同时，向自治区防汛抗旱指挥部报告。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（4）组织灾情核查、灾损评估等，及时向自治区防汛抗旱指挥部报送园区酒庄（企业）落实防御措施、受影响情况等；积极争取防汛抗旱救灾补助资金并监督使用。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2.3.2办公室及处室工作机制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领导小组下设办公室（设在规划财务处），规划财务处负责同志担任办公室主任。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防汛抗旱办公室：</w:t>
      </w:r>
      <w:r>
        <w:rPr>
          <w:rFonts w:hint="default" w:ascii="Times New Roman" w:hAnsi="Times New Roman" w:eastAsia="仿宋_GB2312" w:cs="Times New Roman"/>
          <w:color w:val="auto"/>
          <w:sz w:val="32"/>
          <w:szCs w:val="32"/>
          <w:lang w:val="en-US" w:eastAsia="zh-CN"/>
        </w:rPr>
        <w:t>组织落实领导小组安排的防汛抗旱救灾日常工作；联系对接自治区防汛抗旱指挥部，加强对灾害防治和应急管理等各项工作的监督检查；加强同相关市、县（区）葡萄酒产业主管部门的沟通协调；组织各处落实包片责任，指导园区酒庄（企业）开展预案演练、培训和人员安全管理，配合地方落实汛期人员避险路线和安置场所；</w:t>
      </w:r>
      <w:r>
        <w:rPr>
          <w:rFonts w:hint="default" w:ascii="Times New Roman" w:hAnsi="Times New Roman" w:eastAsia="仿宋_GB2312" w:cs="Times New Roman"/>
          <w:sz w:val="32"/>
          <w:szCs w:val="32"/>
        </w:rPr>
        <w:t>监督产业选址避开行洪通道及洪水泛滥区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lang w:val="en-US" w:eastAsia="zh-CN"/>
        </w:rPr>
        <w:t>监督检查相关处、酒庄（企业）防汛抗旱救灾履职情况。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综合处：</w:t>
      </w:r>
      <w:r>
        <w:rPr>
          <w:rFonts w:hint="default" w:ascii="Times New Roman" w:hAnsi="Times New Roman" w:eastAsia="仿宋_GB2312" w:cs="Times New Roman"/>
          <w:color w:val="auto"/>
          <w:sz w:val="32"/>
          <w:szCs w:val="32"/>
          <w:lang w:val="en-US" w:eastAsia="zh-CN"/>
        </w:rPr>
        <w:t>负责及时发布灾情动态、防灾救灾等各类信息；做好防汛物资储备工作等工作。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技术服务处：</w:t>
      </w:r>
      <w:r>
        <w:rPr>
          <w:rFonts w:hint="default" w:ascii="Times New Roman" w:hAnsi="Times New Roman" w:eastAsia="仿宋_GB2312" w:cs="Times New Roman"/>
          <w:color w:val="auto"/>
          <w:sz w:val="32"/>
          <w:szCs w:val="32"/>
          <w:lang w:val="en-US" w:eastAsia="zh-CN"/>
        </w:rPr>
        <w:t>同气象部门紧密合作，根据天气预报及时向酒庄（企业）发布预报预警信息，组织行业技术专家组，做好葡萄酒行业应急抢险的技术支撑工作和灾后恢复生产技术指导。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葡发集团：</w:t>
      </w:r>
      <w:r>
        <w:rPr>
          <w:rFonts w:hint="default" w:ascii="Times New Roman" w:hAnsi="Times New Roman" w:eastAsia="仿宋_GB2312" w:cs="Times New Roman"/>
          <w:color w:val="auto"/>
          <w:sz w:val="32"/>
          <w:szCs w:val="32"/>
          <w:lang w:val="en-US" w:eastAsia="zh-CN"/>
        </w:rPr>
        <w:t>负责所属酒庄（企业）、项目现场、种植园区的防汛抗旱管理工作，组建防汛抗旱抢险队伍，加强对所属酒庄（企业）、项目现场、种植园区的防汛抗旱巡查。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3  应急响应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3.1 分级标准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根据水旱灾害的发生范围和强度分为特别重大、重大、较大、一般，将响应工作由高到低分为一级、二级、三级、四级。</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自治区水旱灾害分级和响应标准</w:t>
      </w:r>
    </w:p>
    <w:tbl>
      <w:tblPr>
        <w:tblStyle w:val="7"/>
        <w:tblW w:w="95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7" w:type="dxa"/>
          <w:left w:w="57" w:type="dxa"/>
          <w:bottom w:w="17" w:type="dxa"/>
          <w:right w:w="57" w:type="dxa"/>
        </w:tblCellMar>
      </w:tblPr>
      <w:tblGrid>
        <w:gridCol w:w="647"/>
        <w:gridCol w:w="868"/>
        <w:gridCol w:w="1250"/>
        <w:gridCol w:w="2060"/>
        <w:gridCol w:w="1581"/>
        <w:gridCol w:w="1581"/>
        <w:gridCol w:w="1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57" w:type="dxa"/>
            <w:bottom w:w="17" w:type="dxa"/>
            <w:right w:w="57" w:type="dxa"/>
          </w:tblCellMar>
        </w:tblPrEx>
        <w:trPr>
          <w:trHeight w:val="747" w:hRule="atLeast"/>
          <w:jc w:val="center"/>
        </w:trPr>
        <w:tc>
          <w:tcPr>
            <w:tcW w:w="64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pacing w:val="-11"/>
                <w:sz w:val="28"/>
                <w:szCs w:val="28"/>
                <w:lang w:val="en-US" w:eastAsia="zh-CN"/>
              </w:rPr>
              <w:t>序号</w:t>
            </w:r>
          </w:p>
        </w:tc>
        <w:tc>
          <w:tcPr>
            <w:tcW w:w="86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项目</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指标</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一般（</w:t>
            </w:r>
            <w:r>
              <w:rPr>
                <w:rFonts w:hint="default" w:ascii="Times New Roman" w:hAnsi="Times New Roman" w:eastAsia="黑体" w:cs="Times New Roman"/>
                <w:color w:val="auto"/>
                <w:sz w:val="32"/>
                <w:szCs w:val="32"/>
                <w:lang w:val="en-US" w:eastAsia="zh-CN"/>
              </w:rPr>
              <w:t>四级</w:t>
            </w:r>
            <w:r>
              <w:rPr>
                <w:rFonts w:hint="default" w:ascii="Times New Roman" w:hAnsi="Times New Roman" w:eastAsia="黑体" w:cs="Times New Roman"/>
                <w:color w:val="auto"/>
                <w:sz w:val="28"/>
                <w:szCs w:val="28"/>
                <w:lang w:val="en-US" w:eastAsia="zh-CN"/>
              </w:rPr>
              <w:t>）</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较大</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w:t>
            </w:r>
            <w:r>
              <w:rPr>
                <w:rFonts w:hint="default" w:ascii="Times New Roman" w:hAnsi="Times New Roman" w:eastAsia="黑体" w:cs="Times New Roman"/>
                <w:color w:val="auto"/>
                <w:sz w:val="32"/>
                <w:szCs w:val="32"/>
                <w:lang w:val="en-US" w:eastAsia="zh-CN"/>
              </w:rPr>
              <w:t>三级</w:t>
            </w:r>
            <w:r>
              <w:rPr>
                <w:rFonts w:hint="default" w:ascii="Times New Roman" w:hAnsi="Times New Roman" w:eastAsia="黑体" w:cs="Times New Roman"/>
                <w:color w:val="auto"/>
                <w:sz w:val="28"/>
                <w:szCs w:val="28"/>
                <w:lang w:val="en-US" w:eastAsia="zh-CN"/>
              </w:rPr>
              <w:t>）</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重大</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w:t>
            </w:r>
            <w:r>
              <w:rPr>
                <w:rFonts w:hint="default" w:ascii="Times New Roman" w:hAnsi="Times New Roman" w:eastAsia="黑体" w:cs="Times New Roman"/>
                <w:color w:val="auto"/>
                <w:sz w:val="32"/>
                <w:szCs w:val="32"/>
                <w:lang w:val="en-US" w:eastAsia="zh-CN"/>
              </w:rPr>
              <w:t>二级</w:t>
            </w:r>
            <w:r>
              <w:rPr>
                <w:rFonts w:hint="default" w:ascii="Times New Roman" w:hAnsi="Times New Roman" w:eastAsia="黑体" w:cs="Times New Roman"/>
                <w:color w:val="auto"/>
                <w:sz w:val="28"/>
                <w:szCs w:val="28"/>
                <w:lang w:val="en-US" w:eastAsia="zh-CN"/>
              </w:rPr>
              <w:t>）</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特别重大（</w:t>
            </w:r>
            <w:r>
              <w:rPr>
                <w:rFonts w:hint="default" w:ascii="Times New Roman" w:hAnsi="Times New Roman" w:eastAsia="黑体" w:cs="Times New Roman"/>
                <w:color w:val="auto"/>
                <w:sz w:val="32"/>
                <w:szCs w:val="32"/>
                <w:lang w:val="en-US" w:eastAsia="zh-CN"/>
              </w:rPr>
              <w:t>一级</w:t>
            </w:r>
            <w:r>
              <w:rPr>
                <w:rFonts w:hint="default" w:ascii="Times New Roman" w:hAnsi="Times New Roman" w:eastAsia="黑体" w:cs="Times New Roman"/>
                <w:color w:val="auto"/>
                <w:sz w:val="28"/>
                <w:szCs w:val="28"/>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57" w:type="dxa"/>
            <w:bottom w:w="17" w:type="dxa"/>
            <w:right w:w="57" w:type="dxa"/>
          </w:tblCellMar>
        </w:tblPrEx>
        <w:trPr>
          <w:trHeight w:val="2538" w:hRule="atLeast"/>
          <w:jc w:val="center"/>
        </w:trPr>
        <w:tc>
          <w:tcPr>
            <w:tcW w:w="647" w:type="dxa"/>
            <w:tcBorders>
              <w:top w:val="single" w:color="auto" w:sz="4" w:space="0"/>
              <w:left w:val="single" w:color="000000" w:sz="4" w:space="0"/>
              <w:bottom w:val="single" w:color="000000" w:sz="4" w:space="0"/>
              <w:right w:val="single" w:color="000000" w:sz="4" w:space="0"/>
            </w:tcBorders>
            <w:noWrap w:val="0"/>
            <w:vAlign w:val="center"/>
          </w:tcPr>
          <w:p>
            <w:pPr>
              <w:wordWrap/>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1</w:t>
            </w:r>
          </w:p>
        </w:tc>
        <w:tc>
          <w:tcPr>
            <w:tcW w:w="868" w:type="dxa"/>
            <w:tcBorders>
              <w:top w:val="single" w:color="auto"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暴雨</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ordWrap/>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受影响区域</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2个设区的市气象台发布暴雨橙色预警信号（三分之二以上县区发布暴雨橙色预警信号）或1个设区的市气象台发布暴雨红色预警信号（三分之二以上县区发布暴雨红色预警信号）。</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3个设区的市气象台发布暴雨橙色预警信号（三分之二以上县区发布暴雨橙色预警信号）。</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2个设区的市气象台发布暴雨红色预警信号（三分之二以上县区发布暴雨红色预警信号）。</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3个以上设区的市气象台发布暴雨红色预警信号（三分之二以上县区发布暴雨红色预警信号）。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57" w:type="dxa"/>
            <w:bottom w:w="17" w:type="dxa"/>
            <w:right w:w="57" w:type="dxa"/>
          </w:tblCellMar>
        </w:tblPrEx>
        <w:trPr>
          <w:trHeight w:val="985" w:hRule="atLeast"/>
          <w:jc w:val="center"/>
        </w:trPr>
        <w:tc>
          <w:tcPr>
            <w:tcW w:w="647" w:type="dxa"/>
            <w:tcBorders>
              <w:top w:val="single" w:color="auto" w:sz="4" w:space="0"/>
              <w:left w:val="single" w:color="000000" w:sz="4" w:space="0"/>
              <w:bottom w:val="single" w:color="auto" w:sz="4" w:space="0"/>
              <w:right w:val="single" w:color="000000" w:sz="4" w:space="0"/>
            </w:tcBorders>
            <w:noWrap w:val="0"/>
            <w:vAlign w:val="center"/>
          </w:tcPr>
          <w:p>
            <w:pPr>
              <w:wordWrap/>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2</w:t>
            </w:r>
          </w:p>
        </w:tc>
        <w:tc>
          <w:tcPr>
            <w:tcW w:w="86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旱情</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pacing w:val="-6"/>
                <w:sz w:val="24"/>
                <w:szCs w:val="24"/>
                <w:highlight w:val="none"/>
              </w:rPr>
              <w:t>以0-40厘米</w:t>
            </w:r>
            <w:r>
              <w:rPr>
                <w:rFonts w:hint="default" w:ascii="Times New Roman" w:hAnsi="Times New Roman" w:eastAsia="仿宋_GB2312" w:cs="Times New Roman"/>
                <w:color w:val="auto"/>
                <w:spacing w:val="-11"/>
                <w:sz w:val="24"/>
                <w:szCs w:val="24"/>
                <w:highlight w:val="none"/>
              </w:rPr>
              <w:t>土层重量含水量（%）</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轻度干旱（12%-16%）</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中度干旱（8%-12%）</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重度干旱（6%-8%）</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极度干旱（&lt;6%）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7" w:type="dxa"/>
            <w:left w:w="57" w:type="dxa"/>
            <w:bottom w:w="17" w:type="dxa"/>
            <w:right w:w="57" w:type="dxa"/>
          </w:tblCellMar>
        </w:tblPrEx>
        <w:trPr>
          <w:trHeight w:val="1088" w:hRule="atLeast"/>
          <w:jc w:val="center"/>
        </w:trPr>
        <w:tc>
          <w:tcPr>
            <w:tcW w:w="647" w:type="dxa"/>
            <w:tcBorders>
              <w:top w:val="single" w:color="auto" w:sz="4" w:space="0"/>
              <w:left w:val="single" w:color="000000" w:sz="4" w:space="0"/>
              <w:bottom w:val="single" w:color="000000" w:sz="4" w:space="0"/>
              <w:right w:val="single" w:color="000000" w:sz="4" w:space="0"/>
            </w:tcBorders>
            <w:noWrap w:val="0"/>
            <w:vAlign w:val="center"/>
          </w:tcPr>
          <w:p>
            <w:pPr>
              <w:wordWrap/>
              <w:spacing w:line="400" w:lineRule="exact"/>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3</w:t>
            </w:r>
          </w:p>
        </w:tc>
        <w:tc>
          <w:tcPr>
            <w:tcW w:w="86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作物受旱损失程度</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作物产量损失</w:t>
            </w:r>
          </w:p>
        </w:tc>
        <w:tc>
          <w:tcPr>
            <w:tcW w:w="2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产量损失10%以下</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产量损失10%-30%</w:t>
            </w:r>
          </w:p>
        </w:tc>
        <w:tc>
          <w:tcPr>
            <w:tcW w:w="15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产量损失30%-70%</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产量损失70%以上</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auto"/>
          <w:sz w:val="28"/>
          <w:szCs w:val="28"/>
          <w:lang w:val="en-US" w:eastAsia="zh-CN"/>
        </w:rPr>
      </w:pPr>
      <w:r>
        <w:rPr>
          <w:rFonts w:hint="default" w:ascii="Times New Roman" w:hAnsi="Times New Roman" w:eastAsia="楷体_GB2312" w:cs="Times New Roman"/>
          <w:color w:val="auto"/>
          <w:sz w:val="28"/>
          <w:szCs w:val="28"/>
          <w:lang w:val="en-US" w:eastAsia="zh-CN"/>
        </w:rPr>
        <w:t>备注：水旱灾害分级标准主要参考了《宁夏回族自治区防汛抗旱应急预案》。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3.2 分级应急响应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3.2.1四级应急响应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一次突发性水旱灾害出现下列情况之一，为四级响应：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预测或正在发生强降雨过程，2个设区的市气象台发布暴雨橙色预警信号（三分之二以上县区发布暴雨橙色预警信号）或1个设区的市气象台发布暴雨红色预警信号（三分之二以上县区发布暴雨红色预警信号）。  </w:t>
      </w:r>
    </w:p>
    <w:p>
      <w:pPr>
        <w:snapToGrid w:val="0"/>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（2）受水旱灾害葡萄种植园区葡萄产量损失10%以下。</w:t>
      </w:r>
    </w:p>
    <w:p>
      <w:pPr>
        <w:snapToGrid w:val="0"/>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highlight w:val="none"/>
        </w:rPr>
        <w:t>自治区气象灾害防御与人工影响天气指挥部启动自治区重大气象灾害（暴雨）四级应急响应。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（4）自治区防汛抗旱指挥部已发布四级响应。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四级应急响应行动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启动贺兰山东麓葡萄酒产业园区防汛抗旱应急预案，值班处加强值班值守，督促、指导受灾区域开展隐患排查处置，落实防御措施。强化与受强降雨影响的市、县（区）的会商研判，配合属地通知受影响区域酒庄做好人员转移避险准备。及时掌握相关县（市、区）落实防御措施、受影响情况，于每日17时向自治区防汛抗旱指挥部报告工作动态，遇紧急情况及时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（2）根据灾区实际情况，协调帮助灾区调用应急救灾物资。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3.2.2三级应急响应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一次突发性水旱灾害出现下列情况之一，为三级响应：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highlight w:val="none"/>
        </w:rPr>
        <w:t>正在发生大范围强降雨过程，3个设区的市气象台发布暴雨橙色预警信号（三分之二以上县区发布暴雨橙色预警信号）。</w:t>
      </w:r>
      <w:r>
        <w:rPr>
          <w:rFonts w:hint="default" w:ascii="Times New Roman" w:hAnsi="Times New Roman" w:eastAsia="仿宋_GB2312" w:cs="Times New Roman"/>
          <w:color w:val="auto"/>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（2）受水旱灾害葡萄种植园区葡萄产量损失10%—30％。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highlight w:val="none"/>
        </w:rPr>
        <w:t>自治区气象灾害防御与人工影响天气指挥部启动自治区重大气象灾害（暴雨）三级应急响应。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（4）自治区防汛抗旱指挥部已发布三级响应。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三级应急响应行动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（1）启动贺兰山东麓葡萄酒产业园区防汛抗旱应急预案，强化会商研判，研究部署灾害防范应对工作。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值班处全体人员到岗值守，强化与受强降雨影响的市、县（区）的会商研判，协助开展相应工作，配合属地通知受影响区域酒庄做好人员转移避险准备。及时掌握相关县（市、区）落实防御措施、受影响情况，及时向园区管委会防汛工作领导小组副组长、组长汇报相关情况，并于每日17时向自治区防汛抗旱指挥部报告工作动态，遇紧急情况及时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（3）根据灾区实际情况，协调帮助受灾区调用应急救灾物资。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3.2.3二级应急响应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一次突发性水旱灾害出现下列情况之一，为二级响应：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（1）正在发生大范围强降雨过程，2个设区的市气象台发布暴雨红色预警信号（三分之二以上县区发布暴雨红色预警信号）。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（2）受水旱灾害葡萄种植园区葡萄产量损失30%—70％。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（3）自治区气象灾害防御与人工影响天气指挥部启动自治区重大气象灾害（暴雨）二级应急响应。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（4）自治区防汛抗旱指挥部已发布二级响应。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二级应急响应行动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（1）启动贺兰山东麓葡萄酒产业园区防汛抗旱应急预案，召开防汛抗旱工作领导小组会议，研究部署防汛抗旱救灾工作。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（2）值班处会同管委会防汛抗旱办公室，收集汇总相关县（市、区）落实防御措施、受影响情况，于每日9时、17时向自治区防汛抗旱指挥部报告工作动态，遇紧急情况及时报告。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（3）各处落实包片责任，组成防汛抗旱救灾抢险队，协调配合地方政府和应急抢险部门全力做好抢险救灾、应急保障、转移撤离等工作，开展查灾核灾、更新行业受灾情况，及时报值班处汇总。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（4）根据灾情及相关市、县（区）葡萄酒产业主管部门的申请，协调帮助受灾区调用应急救灾物资。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3.2.4一级应急响应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一次突发性水旱灾害出现下列情况之一，为一级响应：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（1）正在发生大范围强降雨过程，3个以上设区的市气象台发布暴雨红色预警信号（三分之二以上县区发布暴雨红色预警信号）。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（2）受水旱灾害葡萄种植园区葡萄产量损失70％以上。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自治区气象灾害防御与人工影响天气指挥部启动自治区重大气象灾害（暴雨）一级应急响应。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（4）自治区防汛抗旱指挥部已发布一级响应。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auto"/>
          <w:sz w:val="32"/>
          <w:szCs w:val="32"/>
          <w:lang w:val="en-US" w:eastAsia="zh-CN"/>
        </w:rPr>
        <w:t>一级应急响应行动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（1）启动贺兰山东麓葡萄酒产业园区防汛抗旱应急预案，领导小组及成员紧急进行会商研判，滚动研判防汛形势，及时安排部署防汛抗旱救灾工作。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全体工作人员到岗值守，组成防汛抗旱救灾抢险队，各处按照包片分工，协调配合地方政府和应急抢险部门全力做好抢险救灾、应急保障、转移撤离等工作，开展查灾核灾、更新行业受灾情况，及时报值班处汇总。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（3）值班处会同管委会防汛抗旱办公室，收集汇总相关县（市、区）落实防御措施、受影响情况，于每日9时、12时、17时向自治区防汛抗旱指挥部报告工作动态，遇紧急情况及时报告。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auto"/>
          <w:sz w:val="32"/>
          <w:szCs w:val="32"/>
          <w:lang w:val="en-US" w:eastAsia="zh-CN"/>
        </w:rPr>
        <w:t>（4）根据灾情及相关市、县（区）葡萄酒产业主管部门的申请，协调帮助受灾区调用应急救灾物资。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仿宋_GB2312" w:cs="Times New Roman"/>
          <w:b w:val="0"/>
          <w:bCs w:val="0"/>
          <w:color w:val="FF0000"/>
          <w:sz w:val="32"/>
          <w:szCs w:val="32"/>
          <w:lang w:val="en-US" w:eastAsia="zh-CN"/>
        </w:rPr>
        <w:t> </w:t>
      </w:r>
      <w:r>
        <w:rPr>
          <w:rFonts w:hint="default" w:ascii="Times New Roman" w:hAnsi="Times New Roman" w:eastAsia="楷体_GB2312" w:cs="Times New Roman"/>
          <w:b w:val="0"/>
          <w:bCs w:val="0"/>
          <w:color w:val="auto"/>
          <w:sz w:val="32"/>
          <w:szCs w:val="32"/>
          <w:lang w:val="en-US" w:eastAsia="zh-CN"/>
        </w:rPr>
        <w:t>3.3 响应级别调整或终止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当应急响应条件变化时，依据自治区防指提高或降低应急响应级别的通知，相关市、县（区）葡萄酒产业主管部门应通知辖区酒庄（企业）调整防汛抗旱应急响应级别；</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当应急响应条件消失时，依据相关党委和政府或者有关应急指挥机构、部门宣布结束应急响应的通知，相关市、县（区）葡萄酒产业主管部门应向辖区酒庄（企业）宣布终止防汛抗旱应急响应。</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4  恢复重建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4.1 善后处置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水旱灾害应急处置工作结束后，包片处督促指导受灾地产业主管部门及时核查核实受灾情况并向上级部门汇报；配合做好受灾酒庄（企业）的善后处置工作。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4.2 灾害调查与评估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水旱灾害善后处置工作结束后，包片处要督促指导事发地产业主管部门及各酒庄（企业）总结经验教训，提出改进工作的建议，积极配合属地政府形成处置水旱灾害事件专项工作报告。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5  日常管理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5.1 根据区域水旱灾害特点，有针对性地开展产区避险救援、减灾救灾、法律知识普及和宣传教育，动员社会公众积极参与应对水旱灾害事件，提高全社会应对能力。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5.2 按照《宁夏回族自治区防汛抗旱应急预案》规定，应结合实际，每年组织一次防汛演练，以检验、改善和强化应急准备和应急响应能力。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5.3 在应对水旱灾害工作中玩忽职守造成损失的，严重虚报、瞒报事件情况的，依据国家和自治区有关法律法规追究当事人的责任；构成犯罪的，依法追究其刑事责任；对在水旱灾害应急处置工作中作出突出贡献的先进集体和个人，按照国家和自治区有关规定给予表彰和奖励。</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附件：1.贺兰山东麓葡萄酒产业园区酒庄（企业）防汛抗旱应急卡模板</w:t>
      </w:r>
    </w:p>
    <w:p>
      <w:pPr>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2.有关市、县（区）葡萄酒产业防汛抗旱行政责任人联系人及联系电话</w:t>
      </w:r>
    </w:p>
    <w:p>
      <w:pPr>
        <w:keepNext w:val="0"/>
        <w:keepLines w:val="0"/>
        <w:pageBreakBefore w:val="0"/>
        <w:widowControl w:val="0"/>
        <w:kinsoku/>
        <w:wordWrap/>
        <w:overflowPunct/>
        <w:topLinePunct w:val="0"/>
        <w:autoSpaceDE/>
        <w:autoSpaceDN/>
        <w:bidi w:val="0"/>
        <w:adjustRightInd/>
        <w:snapToGrid/>
        <w:spacing w:line="540" w:lineRule="exact"/>
        <w:ind w:left="1916" w:leftChars="760" w:hanging="320" w:hangingChars="100"/>
        <w:textAlignment w:val="auto"/>
        <w:rPr>
          <w:rFonts w:hint="default" w:ascii="Times New Roman" w:hAnsi="Times New Roman" w:eastAsia="仿宋_GB2312" w:cs="Times New Roman"/>
          <w:color w:val="auto"/>
          <w:sz w:val="32"/>
          <w:szCs w:val="32"/>
          <w:lang w:val="en-US" w:eastAsia="zh-CN"/>
        </w:rPr>
        <w:sectPr>
          <w:footerReference r:id="rId3" w:type="default"/>
          <w:footerReference r:id="rId4" w:type="even"/>
          <w:pgSz w:w="11906" w:h="16838"/>
          <w:pgMar w:top="2098" w:right="1474" w:bottom="1984" w:left="1587" w:header="1984" w:footer="1417"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default" w:ascii="Times New Roman" w:hAnsi="Times New Roman" w:eastAsia="仿宋_GB2312" w:cs="Times New Roman"/>
          <w:color w:val="auto"/>
          <w:sz w:val="32"/>
          <w:szCs w:val="32"/>
          <w:lang w:val="en-US" w:eastAsia="zh-CN"/>
        </w:rPr>
        <w:t>3.宁夏贺兰山东麓葡萄酒产业园区管委会防汛抗旱值班安排表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w:t>
      </w:r>
      <w:r>
        <w:rPr>
          <w:rFonts w:hint="default" w:ascii="Times New Roman" w:hAnsi="Times New Roman" w:eastAsia="仿宋_GB2312" w:cs="Times New Roman"/>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贺兰山东麓葡萄酒产业园区酒庄（企业）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防汛抗旱应急卡模板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所在市、县（区）：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防汛联系人：             联系电话：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园区管委会：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防汛联系人：             联系电话：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酒庄（企业）名称：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防汛责任人：             联系电话：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防汛应急转移路线：（各酒庄〈企业〉根据实际情况确定并告知全体员工，张贴在醒目地方）。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确定应急转移路线相关要求：①转移路线的确定遵循就近、安全的原则，路线设置清晰明了；②应急转移路线不得经过防洪过水路面等危险路段；③确定的路线在应急卡上清晰标注。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应急安置点：（各酒庄〈企业〉根据实际情况确定并告知全体员工，张贴在醒目地方）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sectPr>
          <w:headerReference r:id="rId5" w:type="default"/>
          <w:footerReference r:id="rId7" w:type="default"/>
          <w:headerReference r:id="rId6" w:type="even"/>
          <w:footerReference r:id="rId8" w:type="even"/>
          <w:pgSz w:w="11906" w:h="16838"/>
          <w:pgMar w:top="2098" w:right="1474" w:bottom="1984" w:left="1587" w:header="1984" w:footer="1417"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default" w:ascii="Times New Roman" w:hAnsi="Times New Roman" w:eastAsia="仿宋_GB2312" w:cs="Times New Roman"/>
          <w:color w:val="auto"/>
          <w:sz w:val="32"/>
          <w:szCs w:val="32"/>
          <w:lang w:val="en-US" w:eastAsia="zh-CN"/>
        </w:rPr>
        <w:t>确定应急安置点相关要求：①选址以就近安全为前提，优先选择具备一定基本生活条件的场所；②安置尽量以固定场所为主，在无固定场所时可集中搭建帐篷或活动板房；③做好安置点防疫和消毒工作。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w:t>
      </w:r>
      <w:r>
        <w:rPr>
          <w:rFonts w:hint="default" w:ascii="Times New Roman" w:hAnsi="Times New Roman" w:eastAsia="仿宋_GB2312" w:cs="Times New Roman"/>
          <w:color w:val="auto"/>
          <w:sz w:val="32"/>
          <w:szCs w:val="32"/>
          <w:lang w:val="en-US" w:eastAsia="zh-CN"/>
        </w:rPr>
        <w:t>2</w:t>
      </w:r>
    </w:p>
    <w:tbl>
      <w:tblPr>
        <w:tblStyle w:val="7"/>
        <w:tblpPr w:leftFromText="180" w:rightFromText="180" w:vertAnchor="text" w:horzAnchor="page" w:tblpXSpec="center" w:tblpY="206"/>
        <w:tblOverlap w:val="never"/>
        <w:tblW w:w="141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6"/>
        <w:gridCol w:w="1439"/>
        <w:gridCol w:w="1838"/>
        <w:gridCol w:w="2517"/>
        <w:gridCol w:w="2073"/>
        <w:gridCol w:w="2644"/>
        <w:gridCol w:w="1851"/>
        <w:gridCol w:w="8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4104" w:type="dxa"/>
            <w:gridSpan w:val="8"/>
            <w:tcBorders>
              <w:top w:val="nil"/>
              <w:left w:val="nil"/>
              <w:bottom w:val="nil"/>
              <w:right w:val="nil"/>
            </w:tcBorders>
            <w:noWrap/>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shd w:val="clear" w:color="auto" w:fill="auto"/>
                <w:lang w:val="en-US" w:eastAsia="zh-CN"/>
              </w:rPr>
            </w:pPr>
            <w:r>
              <w:rPr>
                <w:rFonts w:hint="default" w:ascii="Times New Roman" w:hAnsi="Times New Roman" w:eastAsia="方正小标宋简体" w:cs="Times New Roman"/>
                <w:color w:val="auto"/>
                <w:sz w:val="44"/>
                <w:szCs w:val="44"/>
                <w:shd w:val="clear" w:color="auto" w:fill="auto"/>
                <w:lang w:val="en-US" w:eastAsia="zh-CN"/>
              </w:rPr>
              <w:t>有关市、县（区）葡萄酒产业防汛行政责任人联系人及联系电话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黑体" w:cs="Times New Roman"/>
                <w:color w:val="auto"/>
                <w:sz w:val="28"/>
                <w:szCs w:val="28"/>
                <w:shd w:val="clear" w:color="auto" w:fill="auto"/>
                <w:lang w:val="en-US" w:eastAsia="zh-CN"/>
              </w:rPr>
            </w:pPr>
            <w:r>
              <w:rPr>
                <w:rFonts w:hint="default" w:ascii="Times New Roman" w:hAnsi="Times New Roman" w:eastAsia="黑体" w:cs="Times New Roman"/>
                <w:color w:val="auto"/>
                <w:sz w:val="28"/>
                <w:szCs w:val="28"/>
                <w:shd w:val="clear" w:color="auto" w:fill="auto"/>
                <w:lang w:val="en-US" w:eastAsia="zh-CN"/>
              </w:rPr>
              <w:t>序号</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黑体" w:cs="Times New Roman"/>
                <w:color w:val="auto"/>
                <w:sz w:val="28"/>
                <w:szCs w:val="28"/>
                <w:shd w:val="clear" w:color="auto" w:fill="auto"/>
                <w:lang w:val="en-US" w:eastAsia="zh-CN"/>
              </w:rPr>
            </w:pPr>
            <w:r>
              <w:rPr>
                <w:rFonts w:hint="default" w:ascii="Times New Roman" w:hAnsi="Times New Roman" w:eastAsia="黑体" w:cs="Times New Roman"/>
                <w:color w:val="auto"/>
                <w:sz w:val="28"/>
                <w:szCs w:val="28"/>
                <w:shd w:val="clear" w:color="auto" w:fill="auto"/>
                <w:lang w:val="en-US" w:eastAsia="zh-CN"/>
              </w:rPr>
              <w:t>市、县（区）</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黑体" w:cs="Times New Roman"/>
                <w:color w:val="auto"/>
                <w:sz w:val="28"/>
                <w:szCs w:val="28"/>
                <w:shd w:val="clear" w:color="auto" w:fill="auto"/>
                <w:lang w:val="en-US" w:eastAsia="zh-CN"/>
              </w:rPr>
            </w:pPr>
            <w:r>
              <w:rPr>
                <w:rFonts w:hint="default" w:ascii="Times New Roman" w:hAnsi="Times New Roman" w:eastAsia="黑体" w:cs="Times New Roman"/>
                <w:color w:val="auto"/>
                <w:sz w:val="28"/>
                <w:szCs w:val="28"/>
                <w:shd w:val="clear" w:color="auto" w:fill="auto"/>
                <w:lang w:val="en-US" w:eastAsia="zh-CN"/>
              </w:rPr>
              <w:t>责任人</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黑体" w:cs="Times New Roman"/>
                <w:color w:val="auto"/>
                <w:sz w:val="28"/>
                <w:szCs w:val="28"/>
                <w:shd w:val="clear" w:color="auto" w:fill="auto"/>
                <w:lang w:val="en-US" w:eastAsia="zh-CN"/>
              </w:rPr>
            </w:pPr>
            <w:r>
              <w:rPr>
                <w:rFonts w:hint="default" w:ascii="Times New Roman" w:hAnsi="Times New Roman" w:eastAsia="黑体" w:cs="Times New Roman"/>
                <w:color w:val="auto"/>
                <w:sz w:val="28"/>
                <w:szCs w:val="28"/>
                <w:shd w:val="clear" w:color="auto" w:fill="auto"/>
                <w:lang w:val="en-US" w:eastAsia="zh-CN"/>
              </w:rPr>
              <w:t>职务</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黑体" w:cs="Times New Roman"/>
                <w:color w:val="auto"/>
                <w:sz w:val="28"/>
                <w:szCs w:val="28"/>
                <w:shd w:val="clear" w:color="auto" w:fill="auto"/>
                <w:lang w:val="en-US" w:eastAsia="zh-CN"/>
              </w:rPr>
            </w:pPr>
            <w:r>
              <w:rPr>
                <w:rFonts w:hint="default" w:ascii="Times New Roman" w:hAnsi="Times New Roman" w:eastAsia="黑体" w:cs="Times New Roman"/>
                <w:color w:val="auto"/>
                <w:sz w:val="28"/>
                <w:szCs w:val="28"/>
                <w:shd w:val="clear" w:color="auto" w:fill="auto"/>
                <w:lang w:val="en-US" w:eastAsia="zh-CN"/>
              </w:rPr>
              <w:t>产业主管部门联系人</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黑体" w:cs="Times New Roman"/>
                <w:color w:val="auto"/>
                <w:sz w:val="28"/>
                <w:szCs w:val="28"/>
                <w:shd w:val="clear" w:color="auto" w:fill="auto"/>
                <w:lang w:val="en-US" w:eastAsia="zh-CN"/>
              </w:rPr>
            </w:pPr>
            <w:r>
              <w:rPr>
                <w:rFonts w:hint="default" w:ascii="Times New Roman" w:hAnsi="Times New Roman" w:eastAsia="黑体" w:cs="Times New Roman"/>
                <w:color w:val="auto"/>
                <w:sz w:val="28"/>
                <w:szCs w:val="28"/>
                <w:shd w:val="clear" w:color="auto" w:fill="auto"/>
                <w:lang w:val="en-US" w:eastAsia="zh-CN"/>
              </w:rPr>
              <w:t>职务</w:t>
            </w:r>
          </w:p>
        </w:tc>
        <w:tc>
          <w:tcPr>
            <w:tcW w:w="1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黑体" w:cs="Times New Roman"/>
                <w:color w:val="auto"/>
                <w:sz w:val="28"/>
                <w:szCs w:val="28"/>
                <w:shd w:val="clear" w:color="auto" w:fill="auto"/>
                <w:lang w:val="en-US" w:eastAsia="zh-CN"/>
              </w:rPr>
            </w:pPr>
            <w:r>
              <w:rPr>
                <w:rFonts w:hint="default" w:ascii="Times New Roman" w:hAnsi="Times New Roman" w:eastAsia="黑体" w:cs="Times New Roman"/>
                <w:color w:val="auto"/>
                <w:sz w:val="28"/>
                <w:szCs w:val="28"/>
                <w:shd w:val="clear" w:color="auto" w:fill="auto"/>
                <w:lang w:val="en-US" w:eastAsia="zh-CN"/>
              </w:rPr>
              <w:t>联系电话</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黑体" w:cs="Times New Roman"/>
                <w:color w:val="auto"/>
                <w:sz w:val="28"/>
                <w:szCs w:val="28"/>
                <w:shd w:val="clear" w:color="auto" w:fill="auto"/>
                <w:lang w:val="en-US" w:eastAsia="zh-CN"/>
              </w:rPr>
            </w:pPr>
            <w:r>
              <w:rPr>
                <w:rFonts w:hint="default" w:ascii="Times New Roman" w:hAnsi="Times New Roman" w:eastAsia="黑体" w:cs="Times New Roman"/>
                <w:color w:val="auto"/>
                <w:sz w:val="28"/>
                <w:szCs w:val="28"/>
                <w:shd w:val="clear" w:color="auto" w:fill="auto"/>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FF0000"/>
                <w:sz w:val="28"/>
                <w:szCs w:val="28"/>
                <w:shd w:val="clear" w:color="auto" w:fill="auto"/>
                <w:lang w:val="en-US" w:eastAsia="zh-CN"/>
              </w:rPr>
            </w:pPr>
            <w:r>
              <w:rPr>
                <w:rFonts w:hint="default" w:ascii="Times New Roman" w:hAnsi="Times New Roman" w:eastAsia="楷体_GB2312" w:cs="Times New Roman"/>
                <w:color w:val="auto"/>
                <w:sz w:val="28"/>
                <w:szCs w:val="28"/>
                <w:shd w:val="clear" w:color="auto" w:fill="auto"/>
                <w:lang w:val="en-US" w:eastAsia="zh-CN"/>
              </w:rPr>
              <w:t>一</w:t>
            </w:r>
          </w:p>
        </w:tc>
        <w:tc>
          <w:tcPr>
            <w:tcW w:w="14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银川市</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吴  静</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副市长</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王继斌</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葡萄酒产业发展服务中心副主任</w:t>
            </w:r>
          </w:p>
        </w:tc>
        <w:tc>
          <w:tcPr>
            <w:tcW w:w="1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13895381618</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1</w:t>
            </w:r>
          </w:p>
        </w:tc>
        <w:tc>
          <w:tcPr>
            <w:tcW w:w="14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西夏区</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bidi="ar-SA"/>
              </w:rPr>
              <w:t>朱更生</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bidi="ar-SA"/>
              </w:rPr>
              <w:t>副区长</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李  鑫</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农业农村和水务局副局长</w:t>
            </w:r>
          </w:p>
        </w:tc>
        <w:tc>
          <w:tcPr>
            <w:tcW w:w="1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18095359352</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2</w:t>
            </w:r>
          </w:p>
        </w:tc>
        <w:tc>
          <w:tcPr>
            <w:tcW w:w="14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贺兰县</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唐  健</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副县长</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董英华</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农业农村局副局长</w:t>
            </w:r>
          </w:p>
        </w:tc>
        <w:tc>
          <w:tcPr>
            <w:tcW w:w="1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13723309388</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FF0000"/>
                <w:sz w:val="28"/>
                <w:szCs w:val="28"/>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3</w:t>
            </w:r>
          </w:p>
        </w:tc>
        <w:tc>
          <w:tcPr>
            <w:tcW w:w="14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永宁县</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汪世云</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副县长</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 xml:space="preserve">马春芳  </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农业农村局副局长</w:t>
            </w:r>
          </w:p>
        </w:tc>
        <w:tc>
          <w:tcPr>
            <w:tcW w:w="1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18295076086</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楷体_GB2312" w:cs="Times New Roman"/>
                <w:color w:val="auto"/>
                <w:sz w:val="28"/>
                <w:szCs w:val="28"/>
                <w:shd w:val="clear" w:color="auto" w:fill="auto"/>
                <w:lang w:val="en-US" w:eastAsia="zh-CN"/>
              </w:rPr>
              <w:t>二</w:t>
            </w:r>
          </w:p>
        </w:tc>
        <w:tc>
          <w:tcPr>
            <w:tcW w:w="14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石嘴山市</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张  新</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副市长</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刘铁军</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农业农村局副局长</w:t>
            </w:r>
          </w:p>
        </w:tc>
        <w:tc>
          <w:tcPr>
            <w:tcW w:w="1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18995203339</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1</w:t>
            </w:r>
          </w:p>
        </w:tc>
        <w:tc>
          <w:tcPr>
            <w:tcW w:w="14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大武口区</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谷  亮</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副区长</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陶  伟</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农业农村和水务局副局长</w:t>
            </w:r>
          </w:p>
        </w:tc>
        <w:tc>
          <w:tcPr>
            <w:tcW w:w="1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18295262640</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2</w:t>
            </w:r>
          </w:p>
        </w:tc>
        <w:tc>
          <w:tcPr>
            <w:tcW w:w="14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惠农区</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马金琪</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副区长</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查晓磊</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农业农村和水务局局长</w:t>
            </w:r>
          </w:p>
        </w:tc>
        <w:tc>
          <w:tcPr>
            <w:tcW w:w="1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18795123201</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3</w:t>
            </w:r>
          </w:p>
        </w:tc>
        <w:tc>
          <w:tcPr>
            <w:tcW w:w="14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平罗县</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lang w:val="en-US" w:eastAsia="zh-CN"/>
              </w:rPr>
              <w:t>谢生良</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副县长</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郭红刚</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农业农村局副局长</w:t>
            </w:r>
          </w:p>
        </w:tc>
        <w:tc>
          <w:tcPr>
            <w:tcW w:w="1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15121868506</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楷体_GB2312" w:cs="Times New Roman"/>
                <w:color w:val="auto"/>
                <w:sz w:val="28"/>
                <w:szCs w:val="28"/>
                <w:shd w:val="clear" w:color="auto" w:fill="auto"/>
                <w:lang w:val="en-US" w:eastAsia="zh-CN"/>
              </w:rPr>
              <w:t>三</w:t>
            </w:r>
          </w:p>
        </w:tc>
        <w:tc>
          <w:tcPr>
            <w:tcW w:w="14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吴忠市</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马学峰</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副市长</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郑少林</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农业农村局副局长</w:t>
            </w:r>
          </w:p>
        </w:tc>
        <w:tc>
          <w:tcPr>
            <w:tcW w:w="1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13699381980</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1</w:t>
            </w:r>
          </w:p>
        </w:tc>
        <w:tc>
          <w:tcPr>
            <w:tcW w:w="14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红寺堡区</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杨吉林</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副区长</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海万吉</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农业农村局副局长</w:t>
            </w:r>
          </w:p>
        </w:tc>
        <w:tc>
          <w:tcPr>
            <w:tcW w:w="1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13469635055</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2</w:t>
            </w:r>
          </w:p>
        </w:tc>
        <w:tc>
          <w:tcPr>
            <w:tcW w:w="14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青铜峡市</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rPr>
              <w:t>王  成</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rPr>
              <w:t>副市长</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rPr>
              <w:t>胡晓伟</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rPr>
              <w:t>葡萄酒产业发展中心主任</w:t>
            </w:r>
          </w:p>
        </w:tc>
        <w:tc>
          <w:tcPr>
            <w:tcW w:w="1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rPr>
              <w:t>15226236882</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3</w:t>
            </w:r>
          </w:p>
        </w:tc>
        <w:tc>
          <w:tcPr>
            <w:tcW w:w="14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同心县</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丁瑞民</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副县长</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张风琴</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农业农村局副局长</w:t>
            </w:r>
          </w:p>
        </w:tc>
        <w:tc>
          <w:tcPr>
            <w:tcW w:w="1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18161683808</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楷体_GB2312" w:cs="Times New Roman"/>
                <w:color w:val="auto"/>
                <w:sz w:val="28"/>
                <w:szCs w:val="28"/>
                <w:shd w:val="clear" w:color="auto" w:fill="auto"/>
                <w:lang w:val="en-US" w:eastAsia="zh-CN"/>
              </w:rPr>
              <w:t>四</w:t>
            </w:r>
          </w:p>
        </w:tc>
        <w:tc>
          <w:tcPr>
            <w:tcW w:w="14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中卫市</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康俊杰</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副市长</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陆和建</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农业农村局副局长</w:t>
            </w:r>
          </w:p>
        </w:tc>
        <w:tc>
          <w:tcPr>
            <w:tcW w:w="1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r>
              <w:rPr>
                <w:rFonts w:hint="default" w:ascii="Times New Roman" w:hAnsi="Times New Roman" w:eastAsia="仿宋_GB2312" w:cs="Times New Roman"/>
                <w:color w:val="auto"/>
                <w:sz w:val="28"/>
                <w:szCs w:val="28"/>
                <w:shd w:val="clear" w:color="auto" w:fill="auto"/>
                <w:lang w:val="en-US" w:eastAsia="zh-CN"/>
              </w:rPr>
              <w:t>18009556701</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sz w:val="28"/>
                <w:szCs w:val="28"/>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rPr>
              <w:t>1</w:t>
            </w:r>
          </w:p>
        </w:tc>
        <w:tc>
          <w:tcPr>
            <w:tcW w:w="14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rPr>
              <w:t>沙坡头区</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rPr>
              <w:t>李  亮</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rPr>
              <w:t>副区长</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8"/>
                <w:szCs w:val="28"/>
                <w:shd w:val="clear" w:color="auto" w:fill="auto"/>
                <w:lang w:val="en-US" w:eastAsia="zh-CN" w:bidi="ar-SA"/>
              </w:rPr>
            </w:pPr>
            <w:r>
              <w:rPr>
                <w:rFonts w:hint="default" w:ascii="Times New Roman" w:hAnsi="Times New Roman" w:eastAsia="仿宋_GB2312" w:cs="Times New Roman"/>
                <w:color w:val="auto"/>
                <w:kern w:val="2"/>
                <w:sz w:val="28"/>
                <w:szCs w:val="28"/>
                <w:shd w:val="clear" w:color="auto" w:fill="auto"/>
                <w:lang w:val="en-US" w:eastAsia="zh-CN" w:bidi="ar-SA"/>
              </w:rPr>
              <w:t>武鹏飞</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rPr>
              <w:t>农业农村局执法大队副大队长</w:t>
            </w:r>
          </w:p>
        </w:tc>
        <w:tc>
          <w:tcPr>
            <w:tcW w:w="1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8"/>
                <w:szCs w:val="28"/>
                <w:shd w:val="clear" w:color="auto" w:fill="auto"/>
                <w:lang w:val="en-US" w:eastAsia="zh-CN" w:bidi="ar-SA"/>
              </w:rPr>
            </w:pPr>
            <w:r>
              <w:rPr>
                <w:rFonts w:hint="default" w:ascii="Times New Roman" w:hAnsi="Times New Roman" w:eastAsia="仿宋_GB2312" w:cs="Times New Roman"/>
                <w:color w:val="auto"/>
                <w:kern w:val="2"/>
                <w:sz w:val="28"/>
                <w:szCs w:val="28"/>
                <w:shd w:val="clear" w:color="auto" w:fill="auto"/>
                <w:lang w:val="en-US" w:eastAsia="zh-CN" w:bidi="ar-SA"/>
              </w:rPr>
              <w:t>18695529919</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8"/>
                <w:szCs w:val="28"/>
                <w:shd w:val="clear" w:color="auto" w:fill="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rPr>
              <w:t>2</w:t>
            </w:r>
          </w:p>
        </w:tc>
        <w:tc>
          <w:tcPr>
            <w:tcW w:w="14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rPr>
              <w:t>中宁县</w:t>
            </w:r>
          </w:p>
        </w:tc>
        <w:tc>
          <w:tcPr>
            <w:tcW w:w="18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8"/>
                <w:szCs w:val="28"/>
                <w:shd w:val="clear" w:color="auto" w:fill="auto"/>
                <w:lang w:val="en-US" w:eastAsia="zh-CN" w:bidi="ar-SA"/>
              </w:rPr>
            </w:pPr>
            <w:r>
              <w:rPr>
                <w:rFonts w:hint="default" w:ascii="Times New Roman" w:hAnsi="Times New Roman" w:eastAsia="仿宋_GB2312" w:cs="Times New Roman"/>
                <w:color w:val="auto"/>
                <w:kern w:val="2"/>
                <w:sz w:val="28"/>
                <w:szCs w:val="28"/>
                <w:shd w:val="clear" w:color="auto" w:fill="auto"/>
                <w:lang w:val="en-US" w:eastAsia="zh-CN" w:bidi="ar-SA"/>
              </w:rPr>
              <w:t>孟跃军</w:t>
            </w:r>
          </w:p>
        </w:tc>
        <w:tc>
          <w:tcPr>
            <w:tcW w:w="2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rPr>
              <w:t>副县长</w:t>
            </w:r>
          </w:p>
        </w:tc>
        <w:tc>
          <w:tcPr>
            <w:tcW w:w="20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8"/>
                <w:szCs w:val="28"/>
                <w:shd w:val="clear" w:color="auto" w:fill="auto"/>
                <w:lang w:val="en-US" w:eastAsia="zh-CN" w:bidi="ar-SA"/>
              </w:rPr>
            </w:pPr>
            <w:r>
              <w:rPr>
                <w:rFonts w:hint="default" w:ascii="Times New Roman" w:hAnsi="Times New Roman" w:eastAsia="仿宋_GB2312" w:cs="Times New Roman"/>
                <w:color w:val="auto"/>
                <w:kern w:val="2"/>
                <w:sz w:val="28"/>
                <w:szCs w:val="28"/>
                <w:shd w:val="clear" w:color="auto" w:fill="auto"/>
                <w:lang w:val="en-US" w:eastAsia="zh-CN" w:bidi="ar-SA"/>
              </w:rPr>
              <w:t>蒋永东</w:t>
            </w:r>
          </w:p>
        </w:tc>
        <w:tc>
          <w:tcPr>
            <w:tcW w:w="2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8"/>
                <w:szCs w:val="28"/>
                <w:shd w:val="clear" w:color="auto" w:fill="auto"/>
                <w:lang w:val="en-US" w:eastAsia="zh-CN" w:bidi="ar-SA"/>
              </w:rPr>
            </w:pPr>
            <w:r>
              <w:rPr>
                <w:rFonts w:hint="default" w:ascii="Times New Roman" w:hAnsi="Times New Roman" w:eastAsia="仿宋_GB2312" w:cs="Times New Roman"/>
                <w:color w:val="auto"/>
                <w:sz w:val="28"/>
                <w:szCs w:val="28"/>
                <w:shd w:val="clear" w:color="auto" w:fill="auto"/>
                <w:lang w:val="en-US" w:eastAsia="zh-CN"/>
              </w:rPr>
              <w:t>农业农村局副局长</w:t>
            </w:r>
          </w:p>
        </w:tc>
        <w:tc>
          <w:tcPr>
            <w:tcW w:w="1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8"/>
                <w:szCs w:val="28"/>
                <w:shd w:val="clear" w:color="auto" w:fill="auto"/>
                <w:lang w:val="en-US" w:eastAsia="zh-CN" w:bidi="ar-SA"/>
              </w:rPr>
            </w:pPr>
            <w:r>
              <w:rPr>
                <w:rFonts w:hint="default" w:ascii="Times New Roman" w:hAnsi="Times New Roman" w:eastAsia="仿宋_GB2312" w:cs="Times New Roman"/>
                <w:color w:val="auto"/>
                <w:kern w:val="2"/>
                <w:sz w:val="28"/>
                <w:szCs w:val="28"/>
                <w:shd w:val="clear" w:color="auto" w:fill="auto"/>
                <w:lang w:val="en-US" w:eastAsia="zh-CN" w:bidi="ar-SA"/>
              </w:rPr>
              <w:t>13723353846</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color w:val="auto"/>
                <w:kern w:val="2"/>
                <w:sz w:val="28"/>
                <w:szCs w:val="28"/>
                <w:shd w:val="clear" w:color="auto" w:fill="auto"/>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sectPr>
          <w:headerReference r:id="rId9" w:type="default"/>
          <w:footerReference r:id="rId11" w:type="default"/>
          <w:headerReference r:id="rId10" w:type="even"/>
          <w:footerReference r:id="rId12" w:type="even"/>
          <w:pgSz w:w="16838" w:h="11906" w:orient="landscape"/>
          <w:pgMar w:top="2098" w:right="1474" w:bottom="1984" w:left="1587" w:header="1984" w:footer="1417" w:gutter="0"/>
          <w:pgBorders>
            <w:top w:val="none" w:sz="0" w:space="0"/>
            <w:left w:val="none" w:sz="0" w:space="0"/>
            <w:bottom w:val="none" w:sz="0" w:space="0"/>
            <w:right w:val="none" w:sz="0" w:space="0"/>
          </w:pgBorders>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附件3 </w:t>
      </w:r>
    </w:p>
    <w:tbl>
      <w:tblPr>
        <w:tblStyle w:val="7"/>
        <w:tblpPr w:leftFromText="180" w:rightFromText="180" w:vertAnchor="text" w:horzAnchor="page" w:tblpXSpec="center" w:tblpY="110"/>
        <w:tblOverlap w:val="never"/>
        <w:tblW w:w="9200" w:type="dxa"/>
        <w:jc w:val="center"/>
        <w:tblLayout w:type="fixed"/>
        <w:tblCellMar>
          <w:top w:w="15" w:type="dxa"/>
          <w:left w:w="15" w:type="dxa"/>
          <w:bottom w:w="15" w:type="dxa"/>
          <w:right w:w="15" w:type="dxa"/>
        </w:tblCellMar>
      </w:tblPr>
      <w:tblGrid>
        <w:gridCol w:w="868"/>
        <w:gridCol w:w="1890"/>
        <w:gridCol w:w="1773"/>
        <w:gridCol w:w="1740"/>
        <w:gridCol w:w="1260"/>
        <w:gridCol w:w="1669"/>
      </w:tblGrid>
      <w:tr>
        <w:tblPrEx>
          <w:tblCellMar>
            <w:top w:w="15" w:type="dxa"/>
            <w:left w:w="15" w:type="dxa"/>
            <w:bottom w:w="15" w:type="dxa"/>
            <w:right w:w="15" w:type="dxa"/>
          </w:tblCellMar>
        </w:tblPrEx>
        <w:trPr>
          <w:trHeight w:val="1697" w:hRule="exact"/>
          <w:jc w:val="center"/>
        </w:trPr>
        <w:tc>
          <w:tcPr>
            <w:tcW w:w="9200" w:type="dxa"/>
            <w:gridSpan w:val="6"/>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宁夏贺兰山东麓葡萄酒产业园区管委会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小标宋简体" w:cs="Times New Roman"/>
                <w:color w:val="auto"/>
                <w:sz w:val="44"/>
                <w:szCs w:val="44"/>
                <w:lang w:val="en-US" w:eastAsia="zh-CN"/>
              </w:rPr>
              <w:t>防汛抗旱值班安排表</w:t>
            </w:r>
          </w:p>
        </w:tc>
      </w:tr>
      <w:tr>
        <w:tblPrEx>
          <w:tblCellMar>
            <w:top w:w="15" w:type="dxa"/>
            <w:left w:w="15" w:type="dxa"/>
            <w:bottom w:w="15" w:type="dxa"/>
            <w:right w:w="15" w:type="dxa"/>
          </w:tblCellMar>
        </w:tblPrEx>
        <w:trPr>
          <w:trHeight w:val="582" w:hRule="exact"/>
          <w:jc w:val="center"/>
        </w:trPr>
        <w:tc>
          <w:tcPr>
            <w:tcW w:w="275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值班安排</w:t>
            </w:r>
          </w:p>
        </w:tc>
        <w:tc>
          <w:tcPr>
            <w:tcW w:w="17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值班处室</w:t>
            </w:r>
          </w:p>
        </w:tc>
        <w:tc>
          <w:tcPr>
            <w:tcW w:w="17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负责人及</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联系电话</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值班电话</w:t>
            </w:r>
          </w:p>
        </w:tc>
        <w:tc>
          <w:tcPr>
            <w:tcW w:w="166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备  注</w:t>
            </w:r>
          </w:p>
        </w:tc>
      </w:tr>
      <w:tr>
        <w:tblPrEx>
          <w:tblCellMar>
            <w:top w:w="15" w:type="dxa"/>
            <w:left w:w="15" w:type="dxa"/>
            <w:bottom w:w="15" w:type="dxa"/>
            <w:right w:w="15" w:type="dxa"/>
          </w:tblCellMar>
        </w:tblPrEx>
        <w:trPr>
          <w:trHeight w:val="626" w:hRule="exact"/>
          <w:jc w:val="center"/>
        </w:trPr>
        <w:tc>
          <w:tcPr>
            <w:tcW w:w="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月份</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日  期</w:t>
            </w:r>
          </w:p>
        </w:tc>
        <w:tc>
          <w:tcPr>
            <w:tcW w:w="17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仿宋_GB2312" w:cs="Times New Roman"/>
                <w:color w:val="auto"/>
                <w:sz w:val="28"/>
                <w:szCs w:val="28"/>
                <w:lang w:val="en-US" w:eastAsia="zh-CN"/>
              </w:rPr>
            </w:pPr>
          </w:p>
        </w:tc>
        <w:tc>
          <w:tcPr>
            <w:tcW w:w="17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仿宋_GB2312" w:cs="Times New Roman"/>
                <w:color w:val="auto"/>
                <w:sz w:val="28"/>
                <w:szCs w:val="28"/>
                <w:lang w:val="en-US" w:eastAsia="zh-CN"/>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仿宋_GB2312" w:cs="Times New Roman"/>
                <w:color w:val="auto"/>
                <w:sz w:val="28"/>
                <w:szCs w:val="28"/>
                <w:lang w:val="en-US" w:eastAsia="zh-CN"/>
              </w:rPr>
            </w:pPr>
          </w:p>
        </w:tc>
        <w:tc>
          <w:tcPr>
            <w:tcW w:w="166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仿宋_GB2312" w:cs="Times New Roman"/>
                <w:color w:val="auto"/>
                <w:sz w:val="28"/>
                <w:szCs w:val="28"/>
                <w:lang w:val="en-US" w:eastAsia="zh-CN"/>
              </w:rPr>
            </w:pPr>
          </w:p>
        </w:tc>
      </w:tr>
      <w:tr>
        <w:tblPrEx>
          <w:tblCellMar>
            <w:top w:w="15" w:type="dxa"/>
            <w:left w:w="15" w:type="dxa"/>
            <w:bottom w:w="15" w:type="dxa"/>
            <w:right w:w="15" w:type="dxa"/>
          </w:tblCellMar>
        </w:tblPrEx>
        <w:trPr>
          <w:trHeight w:val="737" w:hRule="exact"/>
          <w:jc w:val="center"/>
        </w:trPr>
        <w:tc>
          <w:tcPr>
            <w:tcW w:w="86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五月</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20日—26日</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规划财务处</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李万成  17809519519</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6366633</w:t>
            </w:r>
          </w:p>
        </w:tc>
        <w:tc>
          <w:tcPr>
            <w:tcW w:w="16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值班人员由各处室具体安排，各处室做好人员防汛值班安排，报规划财务处。每天值班具体到人，值班人员必须要保持24小时通讯畅通。节假日期间按照管委会节假日值班安排执行。</w:t>
            </w:r>
          </w:p>
        </w:tc>
      </w:tr>
      <w:tr>
        <w:tblPrEx>
          <w:tblCellMar>
            <w:top w:w="15" w:type="dxa"/>
            <w:left w:w="15" w:type="dxa"/>
            <w:bottom w:w="15" w:type="dxa"/>
            <w:right w:w="15" w:type="dxa"/>
          </w:tblCellMar>
        </w:tblPrEx>
        <w:trPr>
          <w:trHeight w:val="737" w:hRule="exact"/>
          <w:jc w:val="center"/>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27日—6月2日</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综合处</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殷雪鹏  18295399988</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6366612</w:t>
            </w:r>
          </w:p>
        </w:tc>
        <w:tc>
          <w:tcPr>
            <w:tcW w:w="16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r>
      <w:tr>
        <w:tblPrEx>
          <w:tblCellMar>
            <w:top w:w="15" w:type="dxa"/>
            <w:left w:w="15" w:type="dxa"/>
            <w:bottom w:w="15" w:type="dxa"/>
            <w:right w:w="15" w:type="dxa"/>
          </w:tblCellMar>
        </w:tblPrEx>
        <w:trPr>
          <w:trHeight w:val="737" w:hRule="exact"/>
          <w:jc w:val="center"/>
        </w:trPr>
        <w:tc>
          <w:tcPr>
            <w:tcW w:w="86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六月</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6月3日—9日</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产业发展处</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李如意  13639517872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6366663</w:t>
            </w:r>
          </w:p>
        </w:tc>
        <w:tc>
          <w:tcPr>
            <w:tcW w:w="16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r>
      <w:tr>
        <w:tblPrEx>
          <w:tblCellMar>
            <w:top w:w="15" w:type="dxa"/>
            <w:left w:w="15" w:type="dxa"/>
            <w:bottom w:w="15" w:type="dxa"/>
            <w:right w:w="15" w:type="dxa"/>
          </w:tblCellMar>
        </w:tblPrEx>
        <w:trPr>
          <w:trHeight w:val="737" w:hRule="exact"/>
          <w:jc w:val="center"/>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10日—16日</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市场营销处</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高天舒  18995107636</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6366632</w:t>
            </w:r>
          </w:p>
        </w:tc>
        <w:tc>
          <w:tcPr>
            <w:tcW w:w="16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r>
      <w:tr>
        <w:tblPrEx>
          <w:tblCellMar>
            <w:top w:w="15" w:type="dxa"/>
            <w:left w:w="15" w:type="dxa"/>
            <w:bottom w:w="15" w:type="dxa"/>
            <w:right w:w="15" w:type="dxa"/>
          </w:tblCellMar>
        </w:tblPrEx>
        <w:trPr>
          <w:trHeight w:val="737" w:hRule="exact"/>
          <w:jc w:val="center"/>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17日—23日</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技术服务处</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穆海彬  17795028752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6366623</w:t>
            </w:r>
          </w:p>
        </w:tc>
        <w:tc>
          <w:tcPr>
            <w:tcW w:w="16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r>
      <w:tr>
        <w:tblPrEx>
          <w:tblCellMar>
            <w:top w:w="15" w:type="dxa"/>
            <w:left w:w="15" w:type="dxa"/>
            <w:bottom w:w="15" w:type="dxa"/>
            <w:right w:w="15" w:type="dxa"/>
          </w:tblCellMar>
        </w:tblPrEx>
        <w:trPr>
          <w:trHeight w:val="737" w:hRule="exact"/>
          <w:jc w:val="center"/>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24日—30日</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机关党委（人事处）</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侯晶晶  13639590878</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6366676</w:t>
            </w:r>
          </w:p>
        </w:tc>
        <w:tc>
          <w:tcPr>
            <w:tcW w:w="16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r>
      <w:tr>
        <w:tblPrEx>
          <w:tblCellMar>
            <w:top w:w="15" w:type="dxa"/>
            <w:left w:w="15" w:type="dxa"/>
            <w:bottom w:w="15" w:type="dxa"/>
            <w:right w:w="15" w:type="dxa"/>
          </w:tblCellMar>
        </w:tblPrEx>
        <w:trPr>
          <w:trHeight w:val="737" w:hRule="exact"/>
          <w:jc w:val="center"/>
        </w:trPr>
        <w:tc>
          <w:tcPr>
            <w:tcW w:w="86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七月</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7月1日—7日</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规划财务处</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李万成  17809519519</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6366633</w:t>
            </w:r>
          </w:p>
        </w:tc>
        <w:tc>
          <w:tcPr>
            <w:tcW w:w="16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r>
      <w:tr>
        <w:tblPrEx>
          <w:tblCellMar>
            <w:top w:w="15" w:type="dxa"/>
            <w:left w:w="15" w:type="dxa"/>
            <w:bottom w:w="15" w:type="dxa"/>
            <w:right w:w="15" w:type="dxa"/>
          </w:tblCellMar>
        </w:tblPrEx>
        <w:trPr>
          <w:trHeight w:val="737" w:hRule="exact"/>
          <w:jc w:val="center"/>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8日—14日</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综合处</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殷雪鹏  18295399988</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6366612</w:t>
            </w:r>
          </w:p>
        </w:tc>
        <w:tc>
          <w:tcPr>
            <w:tcW w:w="16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r>
      <w:tr>
        <w:tblPrEx>
          <w:tblCellMar>
            <w:top w:w="15" w:type="dxa"/>
            <w:left w:w="15" w:type="dxa"/>
            <w:bottom w:w="15" w:type="dxa"/>
            <w:right w:w="15" w:type="dxa"/>
          </w:tblCellMar>
        </w:tblPrEx>
        <w:trPr>
          <w:trHeight w:val="737" w:hRule="exact"/>
          <w:jc w:val="center"/>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15日—21日</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产业发展处</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李如意  13639517872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6366663</w:t>
            </w:r>
          </w:p>
        </w:tc>
        <w:tc>
          <w:tcPr>
            <w:tcW w:w="16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r>
      <w:tr>
        <w:tblPrEx>
          <w:tblCellMar>
            <w:top w:w="15" w:type="dxa"/>
            <w:left w:w="15" w:type="dxa"/>
            <w:bottom w:w="15" w:type="dxa"/>
            <w:right w:w="15" w:type="dxa"/>
          </w:tblCellMar>
        </w:tblPrEx>
        <w:trPr>
          <w:trHeight w:val="737" w:hRule="exact"/>
          <w:jc w:val="center"/>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22日—28日</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市场营销处</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高天舒  18995107636</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6366632</w:t>
            </w:r>
          </w:p>
        </w:tc>
        <w:tc>
          <w:tcPr>
            <w:tcW w:w="16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r>
      <w:tr>
        <w:tblPrEx>
          <w:tblCellMar>
            <w:top w:w="15" w:type="dxa"/>
            <w:left w:w="15" w:type="dxa"/>
            <w:bottom w:w="15" w:type="dxa"/>
            <w:right w:w="15" w:type="dxa"/>
          </w:tblCellMar>
        </w:tblPrEx>
        <w:trPr>
          <w:trHeight w:val="737" w:hRule="exact"/>
          <w:jc w:val="center"/>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29日—8月4日</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技术服务处</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穆海彬  17795028752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6366623</w:t>
            </w:r>
          </w:p>
        </w:tc>
        <w:tc>
          <w:tcPr>
            <w:tcW w:w="16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r>
      <w:tr>
        <w:tblPrEx>
          <w:tblCellMar>
            <w:top w:w="15" w:type="dxa"/>
            <w:left w:w="15" w:type="dxa"/>
            <w:bottom w:w="15" w:type="dxa"/>
            <w:right w:w="15" w:type="dxa"/>
          </w:tblCellMar>
        </w:tblPrEx>
        <w:trPr>
          <w:trHeight w:val="737" w:hRule="exact"/>
          <w:jc w:val="center"/>
        </w:trPr>
        <w:tc>
          <w:tcPr>
            <w:tcW w:w="86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八月</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8月5日—11日</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机关党委（人事处）</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侯晶晶  13639590878</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6366676</w:t>
            </w:r>
          </w:p>
        </w:tc>
        <w:tc>
          <w:tcPr>
            <w:tcW w:w="166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值班人员由各处室具体安排，各处室做好人员防汛值班安排，报规划财务处。每天值班具体到人，值班人员必须要保持24小时通讯畅通。节假日期间按照管委会节假日值班安排执行。</w:t>
            </w:r>
          </w:p>
        </w:tc>
      </w:tr>
      <w:tr>
        <w:tblPrEx>
          <w:tblCellMar>
            <w:top w:w="15" w:type="dxa"/>
            <w:left w:w="15" w:type="dxa"/>
            <w:bottom w:w="15" w:type="dxa"/>
            <w:right w:w="15" w:type="dxa"/>
          </w:tblCellMar>
        </w:tblPrEx>
        <w:trPr>
          <w:trHeight w:val="737" w:hRule="exact"/>
          <w:jc w:val="center"/>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12日—18日</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规划财务处</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李万成  17809519519</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6366633</w:t>
            </w:r>
          </w:p>
        </w:tc>
        <w:tc>
          <w:tcPr>
            <w:tcW w:w="166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r>
      <w:tr>
        <w:tblPrEx>
          <w:tblCellMar>
            <w:top w:w="15" w:type="dxa"/>
            <w:left w:w="15" w:type="dxa"/>
            <w:bottom w:w="15" w:type="dxa"/>
            <w:right w:w="15" w:type="dxa"/>
          </w:tblCellMar>
        </w:tblPrEx>
        <w:trPr>
          <w:trHeight w:val="737" w:hRule="exact"/>
          <w:jc w:val="center"/>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19日—25日</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综合处</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殷雪鹏  18295399988</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6366612</w:t>
            </w:r>
          </w:p>
        </w:tc>
        <w:tc>
          <w:tcPr>
            <w:tcW w:w="166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r>
      <w:tr>
        <w:tblPrEx>
          <w:tblCellMar>
            <w:top w:w="15" w:type="dxa"/>
            <w:left w:w="15" w:type="dxa"/>
            <w:bottom w:w="15" w:type="dxa"/>
            <w:right w:w="15" w:type="dxa"/>
          </w:tblCellMar>
        </w:tblPrEx>
        <w:trPr>
          <w:trHeight w:val="737" w:hRule="exact"/>
          <w:jc w:val="center"/>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26日—9月1日</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产业发展处</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李如意  13639517872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6366663</w:t>
            </w:r>
          </w:p>
        </w:tc>
        <w:tc>
          <w:tcPr>
            <w:tcW w:w="166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r>
      <w:tr>
        <w:tblPrEx>
          <w:tblCellMar>
            <w:top w:w="15" w:type="dxa"/>
            <w:left w:w="15" w:type="dxa"/>
            <w:bottom w:w="15" w:type="dxa"/>
            <w:right w:w="15" w:type="dxa"/>
          </w:tblCellMar>
        </w:tblPrEx>
        <w:trPr>
          <w:trHeight w:val="737" w:hRule="exact"/>
          <w:jc w:val="center"/>
        </w:trPr>
        <w:tc>
          <w:tcPr>
            <w:tcW w:w="86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九月</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9月2日—8日</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市场营销处</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高天舒  18995107636</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6366632</w:t>
            </w:r>
          </w:p>
        </w:tc>
        <w:tc>
          <w:tcPr>
            <w:tcW w:w="166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r>
      <w:tr>
        <w:tblPrEx>
          <w:tblCellMar>
            <w:top w:w="15" w:type="dxa"/>
            <w:left w:w="15" w:type="dxa"/>
            <w:bottom w:w="15" w:type="dxa"/>
            <w:right w:w="15" w:type="dxa"/>
          </w:tblCellMar>
        </w:tblPrEx>
        <w:trPr>
          <w:trHeight w:val="737" w:hRule="exact"/>
          <w:jc w:val="center"/>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9日—15日</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技术服务处</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穆海彬  17795028752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6366623</w:t>
            </w:r>
          </w:p>
        </w:tc>
        <w:tc>
          <w:tcPr>
            <w:tcW w:w="166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r>
      <w:tr>
        <w:tblPrEx>
          <w:tblCellMar>
            <w:top w:w="15" w:type="dxa"/>
            <w:left w:w="15" w:type="dxa"/>
            <w:bottom w:w="15" w:type="dxa"/>
            <w:right w:w="15" w:type="dxa"/>
          </w:tblCellMar>
        </w:tblPrEx>
        <w:trPr>
          <w:trHeight w:val="737" w:hRule="exact"/>
          <w:jc w:val="center"/>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16日—22日</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机关党委（人事处）</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侯晶晶  13639590878</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6366676</w:t>
            </w:r>
          </w:p>
        </w:tc>
        <w:tc>
          <w:tcPr>
            <w:tcW w:w="166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r>
      <w:tr>
        <w:tblPrEx>
          <w:tblCellMar>
            <w:top w:w="15" w:type="dxa"/>
            <w:left w:w="15" w:type="dxa"/>
            <w:bottom w:w="15" w:type="dxa"/>
            <w:right w:w="15" w:type="dxa"/>
          </w:tblCellMar>
        </w:tblPrEx>
        <w:trPr>
          <w:trHeight w:val="737" w:hRule="exact"/>
          <w:jc w:val="center"/>
        </w:trPr>
        <w:tc>
          <w:tcPr>
            <w:tcW w:w="86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c>
          <w:tcPr>
            <w:tcW w:w="18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23日—30日</w:t>
            </w:r>
          </w:p>
        </w:tc>
        <w:tc>
          <w:tcPr>
            <w:tcW w:w="1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规划财务处</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李万成  17809519519</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6366633</w:t>
            </w:r>
          </w:p>
        </w:tc>
        <w:tc>
          <w:tcPr>
            <w:tcW w:w="166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default" w:ascii="Times New Roman" w:hAnsi="Times New Roman" w:eastAsia="仿宋_GB2312" w:cs="Times New Roman"/>
                <w:color w:val="auto"/>
                <w:sz w:val="24"/>
                <w:szCs w:val="24"/>
                <w:lang w:val="en-US" w:eastAsia="zh-CN"/>
              </w:rPr>
            </w:pPr>
          </w:p>
        </w:tc>
      </w:tr>
    </w:tbl>
    <w:p>
      <w:pPr>
        <w:pStyle w:val="2"/>
        <w:keepNext w:val="0"/>
        <w:keepLines w:val="0"/>
        <w:pageBreakBefore w:val="0"/>
        <w:widowControl w:val="0"/>
        <w:kinsoku/>
        <w:wordWrap/>
        <w:overflowPunct/>
        <w:topLinePunct w:val="0"/>
        <w:autoSpaceDE/>
        <w:autoSpaceDN/>
        <w:bidi w:val="0"/>
        <w:adjustRightInd/>
        <w:textAlignment w:val="auto"/>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tbl>
      <w:tblPr>
        <w:tblStyle w:val="8"/>
        <w:tblpPr w:leftFromText="180" w:rightFromText="180" w:vertAnchor="text" w:horzAnchor="page" w:tblpX="1687" w:tblpY="1235"/>
        <w:tblOverlap w:val="never"/>
        <w:tblW w:w="8844"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2" w:hRule="atLeast"/>
        </w:trPr>
        <w:tc>
          <w:tcPr>
            <w:tcW w:w="88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firstLine="240" w:firstLineChars="100"/>
              <w:jc w:val="both"/>
              <w:textAlignment w:val="auto"/>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宁夏贺兰山东麓葡萄酒产业园区管委会综合处</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ascii="Times New Roman" w:hAnsi="Times New Roman" w:cs="Times New Roman"/>
                <w:sz w:val="28"/>
                <w:szCs w:val="28"/>
                <w:lang w:val="en-US" w:eastAsia="zh-CN"/>
              </w:rPr>
              <w:t>5</w:t>
            </w:r>
            <w:r>
              <w:rPr>
                <w:rFonts w:hint="default" w:ascii="Times New Roman" w:hAnsi="Times New Roman" w:eastAsia="仿宋_GB2312" w:cs="Times New Roman"/>
                <w:sz w:val="28"/>
                <w:szCs w:val="28"/>
              </w:rPr>
              <w:t>月</w:t>
            </w:r>
            <w:r>
              <w:rPr>
                <w:rFonts w:hint="eastAsia" w:ascii="Times New Roman" w:hAnsi="Times New Roman" w:cs="Times New Roman"/>
                <w:sz w:val="28"/>
                <w:szCs w:val="28"/>
                <w:lang w:val="en-US" w:eastAsia="zh-CN"/>
              </w:rPr>
              <w:t>20</w:t>
            </w:r>
            <w:r>
              <w:rPr>
                <w:rFonts w:hint="default" w:ascii="Times New Roman" w:hAnsi="Times New Roman" w:eastAsia="仿宋_GB2312" w:cs="Times New Roman"/>
                <w:sz w:val="28"/>
                <w:szCs w:val="28"/>
              </w:rPr>
              <w:t>日印发</w:t>
            </w:r>
          </w:p>
        </w:tc>
      </w:tr>
    </w:tbl>
    <w:p>
      <w:pPr>
        <w:pStyle w:val="2"/>
        <w:rPr>
          <w:rFonts w:hint="default"/>
          <w:lang w:val="en-US" w:eastAsia="zh-CN"/>
        </w:rPr>
      </w:pPr>
    </w:p>
    <w:sectPr>
      <w:footerReference r:id="rId14" w:type="default"/>
      <w:headerReference r:id="rId13" w:type="even"/>
      <w:footerReference r:id="rId15" w:type="even"/>
      <w:pgSz w:w="11906" w:h="16838"/>
      <w:pgMar w:top="2098" w:right="1474" w:bottom="1984" w:left="1587" w:header="1984" w:footer="141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25500" cy="279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82550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2pt;width:65pt;mso-position-horizontal:outside;mso-position-horizontal-relative:margin;z-index:251659264;mso-width-relative:page;mso-height-relative:page;" filled="f" stroked="f" coordsize="21600,21600" o:gfxdata="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DNGs6PSAAAABAEAAA8AAAAAAAAAAQAg&#10;AAAAOAAAAGRycy9kb3ducmV2LnhtbFBLAQIUABQAAAAIAIdO4kDIWdfyNwIAAGEEAAAOAAAAAAAA&#10;AAEAIAAAADcBAABkcnMvZTJvRG9jLnhtbFBLBQYAAAAABgAGAFkBAADgBQAAAAA=&#10;">
              <v:fill on="f" focussize="0,0"/>
              <v:stroke on="f" weight="0.5pt"/>
              <v:imagedata o:title=""/>
              <o:lock v:ext="edit" aspectratio="f"/>
              <v:textbox inset="0mm,0mm,0mm,0mm">
                <w:txbxContent>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68985" cy="34607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768985" cy="346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25pt;width:60.55pt;mso-position-horizontal:outside;mso-position-horizontal-relative:margin;z-index:251660288;mso-width-relative:page;mso-height-relative:page;" filled="f" stroked="f" coordsize="21600,21600" o:gfxdata="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G933Q7TAAAABAEAAA8AAAAAAAAA&#10;AQAgAAAAOAAAAGRycy9kb3ducmV2LnhtbFBLAQIUABQAAAAIAIdO4kA0ExpwOQIAAGMEAAAOAAAA&#10;AAAAAAEAIAAAADgBAABkcnMvZTJvRG9jLnhtbFBLBQYAAAAABgAGAFkBAADjBQAAAAA=&#10;">
              <v:fill on="f" focussize="0,0"/>
              <v:stroke on="f" weight="0.5pt"/>
              <v:imagedata o:title=""/>
              <o:lock v:ext="edit" aspectratio="f"/>
              <v:textbox inset="0mm,0mm,0mm,0mm">
                <w:txbxContent>
                  <w:p>
                    <w:pPr>
                      <w:pStyle w:val="2"/>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931545" cy="33655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931545" cy="336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15</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6.5pt;width:73.35pt;mso-position-horizontal:outside;mso-position-horizontal-relative:margin;z-index:251661312;mso-width-relative:page;mso-height-relative:page;" filled="f" stroked="f" coordsize="21600,21600" o:gfxdata="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LIiL40wAAAAQBAAAPAAAAAAAAAAEA&#10;IAAAADgAAABkcnMvZG93bnJldi54bWxQSwECFAAUAAAACACHTuJA8moBKDcCAABjBAAADgAAAAAA&#10;AAABACAAAAA4AQAAZHJzL2Uyb0RvYy54bWxQSwUGAAAAAAYABgBZAQAA4QUAAAAA&#10;">
              <v:fill on="f" focussize="0,0"/>
              <v:stroke on="f" weight="0.5pt"/>
              <v:imagedata o:title=""/>
              <o:lock v:ext="edit" aspectratio="f"/>
              <v:textbox inset="0mm,0mm,0mm,0mm">
                <w:txbxContent>
                  <w:p>
                    <w:pPr>
                      <w:pStyle w:val="2"/>
                      <w:jc w:val="center"/>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 xml:space="preserve">— </w:t>
                    </w: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15</w:t>
                    </w:r>
                    <w:r>
                      <w:rPr>
                        <w:rFonts w:hint="eastAsia" w:asciiTheme="minorEastAsia" w:hAnsiTheme="minorEastAsia" w:cstheme="minorEastAsia"/>
                        <w:sz w:val="28"/>
                        <w:szCs w:val="28"/>
                        <w:lang w:eastAsia="zh-CN"/>
                      </w:rPr>
                      <w:fldChar w:fldCharType="end"/>
                    </w:r>
                    <w:r>
                      <w:rPr>
                        <w:rFonts w:hint="eastAsia" w:asciiTheme="minorEastAsia" w:hAnsiTheme="minorEastAsia" w:cstheme="minorEastAsia"/>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750570" cy="31686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750570" cy="3168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4.95pt;width:59.1pt;mso-position-horizontal:outside;mso-position-horizontal-relative:margin;z-index:251662336;mso-width-relative:page;mso-height-relative:page;" filled="f" stroked="f" coordsize="21600,21600" o:gfxdata="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YbEZ3dMAAAAEAQAADwAAAAAAAAAB&#10;ACAAAAA4AAAAZHJzL2Rvd25yZXYueG1sUEsBAhQAFAAAAAgAh07iQNFi6kI4AgAAYwQAAA4AAAAA&#10;AAAAAQAgAAAAOAEAAGRycy9lMm9Eb2MueG1sUEsFBgAAAAAGAAYAWQEAAOIFAAAAAA==&#10;">
              <v:fill on="f" focussize="0,0"/>
              <v:stroke on="f" weight="0.5pt"/>
              <v:imagedata o:title=""/>
              <o:lock v:ext="edit" aspectratio="f"/>
              <v:textbox inset="0mm,0mm,0mm,0mm">
                <w:txbxContent>
                  <w:p>
                    <w:pPr>
                      <w:pStyle w:val="2"/>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875030" cy="297815"/>
              <wp:effectExtent l="288925" t="0" r="0" b="0"/>
              <wp:wrapNone/>
              <wp:docPr id="13" name="文本框 13"/>
              <wp:cNvGraphicFramePr/>
              <a:graphic xmlns:a="http://schemas.openxmlformats.org/drawingml/2006/main">
                <a:graphicData uri="http://schemas.microsoft.com/office/word/2010/wordprocessingShape">
                  <wps:wsp>
                    <wps:cNvSpPr txBox="1"/>
                    <wps:spPr>
                      <a:xfrm rot="5400000">
                        <a:off x="0" y="0"/>
                        <a:ext cx="87503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17</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3.45pt;width:68.9pt;mso-position-horizontal:outside;mso-position-horizontal-relative:margin;rotation:5898240f;z-index:251663360;mso-width-relative:page;mso-height-relative:page;" filled="f" stroked="f" coordsize="21600,21600" o:gfxdata="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r5ToE9QAAAAEAQAA&#10;DwAAAAAAAAABACAAAAA4AAAAZHJzL2Rvd25yZXYueG1sUEsBAhQAFAAAAAgAh07iQAildOJAAgAA&#10;cQQAAA4AAAAAAAAAAQAgAAAAOQEAAGRycy9lMm9Eb2MueG1sUEsFBgAAAAAGAAYAWQEAAOsFAAAA&#10;AA==&#10;">
              <v:fill on="f" focussize="0,0"/>
              <v:stroke on="f" weight="0.5pt"/>
              <v:imagedata o:title=""/>
              <o:lock v:ext="edit" aspectratio="f"/>
              <v:textbox inset="0mm,0mm,0mm,0mm">
                <w:txbxContent>
                  <w:p>
                    <w:pPr>
                      <w:pStyle w:val="2"/>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17</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rYRy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oIN19b7qLqDzLAtb/WB5TBOF9HZ1CBAzaRwF6lTpdUPvpSr1cxKb+899inr6&#10;Nyw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hrYRyMwIAAGMEAAAOAAAAAAAAAAEAIAAA&#10;ADUBAABkcnMvZTJvRG9jLnhtbFBLBQYAAAAABgAGAFkBAADa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854710" cy="3556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854710" cy="355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18</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8pt;width:67.3pt;mso-position-horizontal:outside;mso-position-horizontal-relative:margin;z-index:251666432;mso-width-relative:page;mso-height-relative:page;" filled="f" stroked="f" coordsize="21600,21600" o:gfxdata="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khopTNQAAAAEAQAADwAAAAAAAAAB&#10;ACAAAAA4AAAAZHJzL2Rvd25yZXYueG1sUEsBAhQAFAAAAAgAh07iQMHWwj43AgAAYwQAAA4AAAAA&#10;AAAAAQAgAAAAOQEAAGRycy9lMm9Eb2MueG1sUEsFBgAAAAAGAAYAWQEAAOIFAAAAAA==&#10;">
              <v:fill on="f" focussize="0,0"/>
              <v:stroke on="f" weight="0.5pt"/>
              <v:imagedata o:title=""/>
              <o:lock v:ext="edit" aspectratio="f"/>
              <v:textbox inset="0mm,0mm,0mm,0mm">
                <w:txbxContent>
                  <w:p>
                    <w:pPr>
                      <w:pStyle w:val="2"/>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18</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4384" behindDoc="0" locked="0" layoutInCell="1" allowOverlap="1">
              <wp:simplePos x="0" y="0"/>
              <wp:positionH relativeFrom="margin">
                <wp:posOffset>-604520</wp:posOffset>
              </wp:positionH>
              <wp:positionV relativeFrom="paragraph">
                <wp:posOffset>-537845</wp:posOffset>
              </wp:positionV>
              <wp:extent cx="788670" cy="460375"/>
              <wp:effectExtent l="164465" t="0" r="0" b="0"/>
              <wp:wrapNone/>
              <wp:docPr id="14" name="文本框 14"/>
              <wp:cNvGraphicFramePr/>
              <a:graphic xmlns:a="http://schemas.openxmlformats.org/drawingml/2006/main">
                <a:graphicData uri="http://schemas.microsoft.com/office/word/2010/wordprocessingShape">
                  <wps:wsp>
                    <wps:cNvSpPr txBox="1"/>
                    <wps:spPr>
                      <a:xfrm rot="5400000">
                        <a:off x="0" y="0"/>
                        <a:ext cx="788670" cy="4603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7.6pt;margin-top:-42.35pt;height:36.25pt;width:62.1pt;mso-position-horizontal-relative:margin;rotation:5898240f;z-index:251664384;mso-width-relative:page;mso-height-relative:page;" filled="f" stroked="f" coordsize="21600,21600" o:gfxdata="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Bsp1Sw2QAA&#10;AAoBAAAPAAAAAAAAAAEAIAAAADgAAABkcnMvZG93bnJldi54bWxQSwECFAAUAAAACACHTuJALwv1&#10;8EACAABxBAAADgAAAAAAAAABACAAAAA+AQAAZHJzL2Uyb0RvYy54bWxQSwUGAAAAAAYABgBZAQAA&#10;8AUAAAAA&#10;">
              <v:fill on="f" focussize="0,0"/>
              <v:stroke on="f" weight="0.5pt"/>
              <v:imagedata o:title=""/>
              <o:lock v:ext="edit" aspectratio="f"/>
              <v:textbox inset="0mm,0mm,0mm,0mm">
                <w:txbxContent>
                  <w:p>
                    <w:pPr>
                      <w:pStyle w:val="2"/>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MmY2OGU5ODY0MWY4Zjc2M2MzZmExNmJiZjkxMGQifQ=="/>
  </w:docVars>
  <w:rsids>
    <w:rsidRoot w:val="7DF253CE"/>
    <w:rsid w:val="01191861"/>
    <w:rsid w:val="06557D13"/>
    <w:rsid w:val="087A1EFB"/>
    <w:rsid w:val="0EDEE881"/>
    <w:rsid w:val="0FEF05BD"/>
    <w:rsid w:val="124F437B"/>
    <w:rsid w:val="142E5DA0"/>
    <w:rsid w:val="1B312C71"/>
    <w:rsid w:val="1FF9CB69"/>
    <w:rsid w:val="25DB2205"/>
    <w:rsid w:val="26FC08B4"/>
    <w:rsid w:val="2CB0359A"/>
    <w:rsid w:val="2DA6229C"/>
    <w:rsid w:val="2DCFB49C"/>
    <w:rsid w:val="2F5D0597"/>
    <w:rsid w:val="2FFEE279"/>
    <w:rsid w:val="31A11AA2"/>
    <w:rsid w:val="31DF3293"/>
    <w:rsid w:val="323F60A1"/>
    <w:rsid w:val="355C33BC"/>
    <w:rsid w:val="36FE21AB"/>
    <w:rsid w:val="37533181"/>
    <w:rsid w:val="3777ADBD"/>
    <w:rsid w:val="37FF495B"/>
    <w:rsid w:val="385A3E0A"/>
    <w:rsid w:val="38AF1C00"/>
    <w:rsid w:val="390037A2"/>
    <w:rsid w:val="39EEAFBA"/>
    <w:rsid w:val="3ACFDE99"/>
    <w:rsid w:val="3B7F87AC"/>
    <w:rsid w:val="3BB9648E"/>
    <w:rsid w:val="3DDFC202"/>
    <w:rsid w:val="3DFF58F1"/>
    <w:rsid w:val="3F9D57F7"/>
    <w:rsid w:val="3FAA4F27"/>
    <w:rsid w:val="3FDA2A8B"/>
    <w:rsid w:val="3FF455AA"/>
    <w:rsid w:val="3FFF7A6F"/>
    <w:rsid w:val="47E6C337"/>
    <w:rsid w:val="4BFDBE67"/>
    <w:rsid w:val="4F76B25E"/>
    <w:rsid w:val="4FBBE215"/>
    <w:rsid w:val="52F3BB39"/>
    <w:rsid w:val="53494EE1"/>
    <w:rsid w:val="564269B3"/>
    <w:rsid w:val="57DF1282"/>
    <w:rsid w:val="57F6220B"/>
    <w:rsid w:val="57F63B5C"/>
    <w:rsid w:val="5A598CD1"/>
    <w:rsid w:val="5ACFF84D"/>
    <w:rsid w:val="5BFF6354"/>
    <w:rsid w:val="5BFFD174"/>
    <w:rsid w:val="5CEF373A"/>
    <w:rsid w:val="5CFFE45C"/>
    <w:rsid w:val="5DBF4557"/>
    <w:rsid w:val="5DF4FF64"/>
    <w:rsid w:val="5EB867DA"/>
    <w:rsid w:val="5FD9EC30"/>
    <w:rsid w:val="5FFBF6D3"/>
    <w:rsid w:val="601F1623"/>
    <w:rsid w:val="62ED05AC"/>
    <w:rsid w:val="64FC4986"/>
    <w:rsid w:val="66EFF1BD"/>
    <w:rsid w:val="675D2580"/>
    <w:rsid w:val="67B6750B"/>
    <w:rsid w:val="6B5F89E4"/>
    <w:rsid w:val="6C97E087"/>
    <w:rsid w:val="6D7E1188"/>
    <w:rsid w:val="6EFCEFE7"/>
    <w:rsid w:val="6FE7D1ED"/>
    <w:rsid w:val="6FEE487E"/>
    <w:rsid w:val="6FFEB96B"/>
    <w:rsid w:val="73F232C1"/>
    <w:rsid w:val="745F85F1"/>
    <w:rsid w:val="753DB28D"/>
    <w:rsid w:val="75A34D1F"/>
    <w:rsid w:val="767DADFF"/>
    <w:rsid w:val="76977DCB"/>
    <w:rsid w:val="76BF8CE2"/>
    <w:rsid w:val="76F7BB80"/>
    <w:rsid w:val="776F6896"/>
    <w:rsid w:val="77778454"/>
    <w:rsid w:val="77AF8625"/>
    <w:rsid w:val="77DFA529"/>
    <w:rsid w:val="77F4BD5A"/>
    <w:rsid w:val="77FED5A3"/>
    <w:rsid w:val="79DF3DE0"/>
    <w:rsid w:val="79F6771D"/>
    <w:rsid w:val="79FFB101"/>
    <w:rsid w:val="7ABF3D3E"/>
    <w:rsid w:val="7BDC22D4"/>
    <w:rsid w:val="7BFFF28B"/>
    <w:rsid w:val="7DC9BC91"/>
    <w:rsid w:val="7DF253CE"/>
    <w:rsid w:val="7DFD74C7"/>
    <w:rsid w:val="7DFE2FA0"/>
    <w:rsid w:val="7DFFB37F"/>
    <w:rsid w:val="7EDC1644"/>
    <w:rsid w:val="7F1FFF4A"/>
    <w:rsid w:val="7F363542"/>
    <w:rsid w:val="7F3FB1CC"/>
    <w:rsid w:val="7F7F764C"/>
    <w:rsid w:val="7FBFD899"/>
    <w:rsid w:val="7FED62A6"/>
    <w:rsid w:val="7FEF271F"/>
    <w:rsid w:val="7FF7A1A2"/>
    <w:rsid w:val="7FFD2365"/>
    <w:rsid w:val="7FFD6A5D"/>
    <w:rsid w:val="7FFDB314"/>
    <w:rsid w:val="7FFFB6C0"/>
    <w:rsid w:val="8CFB881A"/>
    <w:rsid w:val="8EBB2414"/>
    <w:rsid w:val="9AEEA8EA"/>
    <w:rsid w:val="9E7F2195"/>
    <w:rsid w:val="9FFA6E58"/>
    <w:rsid w:val="ABFB165A"/>
    <w:rsid w:val="AD7FA920"/>
    <w:rsid w:val="ADFFB566"/>
    <w:rsid w:val="AF6F22B8"/>
    <w:rsid w:val="AFDD9565"/>
    <w:rsid w:val="B3EF8673"/>
    <w:rsid w:val="B7B183B7"/>
    <w:rsid w:val="B7FF5C3A"/>
    <w:rsid w:val="BBE63716"/>
    <w:rsid w:val="BBFF919B"/>
    <w:rsid w:val="BDE93F9D"/>
    <w:rsid w:val="BDFFEF76"/>
    <w:rsid w:val="BF7F2FAF"/>
    <w:rsid w:val="BFDE2C5B"/>
    <w:rsid w:val="BFDFB06B"/>
    <w:rsid w:val="BFFD774A"/>
    <w:rsid w:val="BFFFCB66"/>
    <w:rsid w:val="CBFF7751"/>
    <w:rsid w:val="D59BA4AE"/>
    <w:rsid w:val="D7B9782B"/>
    <w:rsid w:val="DB7F1D45"/>
    <w:rsid w:val="DBF3B00C"/>
    <w:rsid w:val="DCFF439D"/>
    <w:rsid w:val="DE3B67E3"/>
    <w:rsid w:val="DEBD47F0"/>
    <w:rsid w:val="DEFB572D"/>
    <w:rsid w:val="DEFB865E"/>
    <w:rsid w:val="DF7371A3"/>
    <w:rsid w:val="DFBB611D"/>
    <w:rsid w:val="DFCBA4FC"/>
    <w:rsid w:val="DFDF0F6F"/>
    <w:rsid w:val="DFE6F3A4"/>
    <w:rsid w:val="DFFDCC7D"/>
    <w:rsid w:val="DFFFB79D"/>
    <w:rsid w:val="E4BCA6B8"/>
    <w:rsid w:val="E9FE8833"/>
    <w:rsid w:val="EA7F1145"/>
    <w:rsid w:val="EBDF3D65"/>
    <w:rsid w:val="ED5C8732"/>
    <w:rsid w:val="EE17B83B"/>
    <w:rsid w:val="EF7F3D91"/>
    <w:rsid w:val="EFB70A3F"/>
    <w:rsid w:val="EFBAB46E"/>
    <w:rsid w:val="EFC7F494"/>
    <w:rsid w:val="EFDF86B1"/>
    <w:rsid w:val="F1EFF603"/>
    <w:rsid w:val="F2D6FDE8"/>
    <w:rsid w:val="F39FC101"/>
    <w:rsid w:val="F5D671D0"/>
    <w:rsid w:val="F67E889F"/>
    <w:rsid w:val="F777E042"/>
    <w:rsid w:val="F7BF3C66"/>
    <w:rsid w:val="F9573306"/>
    <w:rsid w:val="F957336D"/>
    <w:rsid w:val="FB55E05E"/>
    <w:rsid w:val="FB5F0939"/>
    <w:rsid w:val="FB7FA8EA"/>
    <w:rsid w:val="FB9D9944"/>
    <w:rsid w:val="FBFF9DED"/>
    <w:rsid w:val="FC3F4945"/>
    <w:rsid w:val="FD4EF957"/>
    <w:rsid w:val="FDC99B96"/>
    <w:rsid w:val="FDFD625E"/>
    <w:rsid w:val="FDFFDCFD"/>
    <w:rsid w:val="FEF2CB03"/>
    <w:rsid w:val="FF5C9AD7"/>
    <w:rsid w:val="FF661F03"/>
    <w:rsid w:val="FF775360"/>
    <w:rsid w:val="FF7EBEB9"/>
    <w:rsid w:val="FFEB0C9F"/>
    <w:rsid w:val="FFF37DB3"/>
    <w:rsid w:val="FFFA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Normal Indent"/>
    <w:basedOn w:val="1"/>
    <w:qFormat/>
    <w:uiPriority w:val="0"/>
    <w:pPr>
      <w:spacing w:line="300" w:lineRule="auto"/>
      <w:ind w:firstLine="420"/>
    </w:pPr>
    <w:rPr>
      <w:sz w:val="24"/>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font31"/>
    <w:basedOn w:val="9"/>
    <w:qFormat/>
    <w:uiPriority w:val="0"/>
    <w:rPr>
      <w:rFonts w:hint="eastAsia" w:ascii="宋体" w:hAnsi="宋体" w:eastAsia="宋体" w:cs="宋体"/>
      <w:color w:val="000000"/>
      <w:sz w:val="22"/>
      <w:szCs w:val="22"/>
      <w:u w:val="none"/>
    </w:rPr>
  </w:style>
  <w:style w:type="character" w:customStyle="1" w:styleId="12">
    <w:name w:val="font21"/>
    <w:basedOn w:val="9"/>
    <w:qFormat/>
    <w:uiPriority w:val="0"/>
    <w:rPr>
      <w:rFonts w:hint="default" w:ascii="Times New Roman" w:hAnsi="Times New Roman" w:cs="Times New Roman"/>
      <w:color w:val="000000"/>
      <w:sz w:val="22"/>
      <w:szCs w:val="22"/>
      <w:u w:val="none"/>
    </w:rPr>
  </w:style>
  <w:style w:type="paragraph" w:customStyle="1" w:styleId="13">
    <w:name w:val="Default"/>
    <w:basedOn w:val="14"/>
    <w:next w:val="2"/>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4">
    <w:name w:val="正文1"/>
    <w:next w:val="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
    <w:name w:val="Char Char1 Char Char Char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7354</Words>
  <Characters>7996</Characters>
  <Lines>0</Lines>
  <Paragraphs>0</Paragraphs>
  <TotalTime>0</TotalTime>
  <ScaleCrop>false</ScaleCrop>
  <LinksUpToDate>false</LinksUpToDate>
  <CharactersWithSpaces>8148</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2022-06-17T09:42:00Z</dcterms:created>
  <dc:creator>瑞鹏</dc:creator>
  <cp:lastModifiedBy>麻美子</cp:lastModifiedBy>
  <cp:lastPrinted>2025-05-20T23:42:00Z</cp:lastPrinted>
  <dcterms:modified xsi:type="dcterms:W3CDTF">2025-05-20T15:43:07Z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BD2A9C72306FB2570D322C68C7DD3ECF_43</vt:lpwstr>
  </property>
</Properties>
</file>