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宋体" w:cs="Times New Roman"/>
          <w:sz w:val="21"/>
          <w:szCs w:val="22"/>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600" w:lineRule="exact"/>
        <w:jc w:val="left"/>
        <w:textAlignment w:val="auto"/>
        <w:rPr>
          <w:rFonts w:hint="default" w:ascii="Times New Roman" w:hAnsi="Times New Roman" w:eastAsia="宋体" w:cs="Times New Roman"/>
          <w:kern w:val="2"/>
          <w:sz w:val="18"/>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color w:val="FF0000"/>
          <w:sz w:val="52"/>
          <w:szCs w:val="52"/>
        </w:rPr>
      </w:pPr>
    </w:p>
    <w:p>
      <w:pPr>
        <w:keepNext w:val="0"/>
        <w:keepLines w:val="0"/>
        <w:pageBreakBefore w:val="0"/>
        <w:widowControl w:val="0"/>
        <w:kinsoku/>
        <w:wordWrap/>
        <w:overflowPunct/>
        <w:topLinePunct w:val="0"/>
        <w:bidi w:val="0"/>
        <w:snapToGrid/>
        <w:spacing w:line="540" w:lineRule="exact"/>
        <w:ind w:left="0" w:leftChars="0" w:firstLine="0" w:firstLineChars="0"/>
        <w:jc w:val="center"/>
        <w:textAlignment w:val="auto"/>
        <w:rPr>
          <w:rFonts w:hint="default" w:ascii="Times New Roman" w:hAnsi="Times New Roman" w:eastAsia="方正小标宋简体" w:cs="Times New Roman"/>
          <w:color w:val="FF0000"/>
          <w:spacing w:val="11"/>
          <w:sz w:val="48"/>
          <w:szCs w:val="48"/>
        </w:rPr>
      </w:pPr>
      <w:r>
        <w:rPr>
          <w:rFonts w:hint="default" w:ascii="Times New Roman" w:hAnsi="Times New Roman" w:eastAsia="方正小标宋简体" w:cs="Times New Roman"/>
          <w:color w:val="FF0000"/>
          <w:spacing w:val="11"/>
          <w:sz w:val="48"/>
          <w:szCs w:val="48"/>
        </w:rPr>
        <w:t>宁夏贺兰山东麓葡萄酒产业</w:t>
      </w:r>
    </w:p>
    <w:p>
      <w:pPr>
        <w:keepNext w:val="0"/>
        <w:keepLines w:val="0"/>
        <w:pageBreakBefore w:val="0"/>
        <w:widowControl w:val="0"/>
        <w:kinsoku/>
        <w:wordWrap/>
        <w:overflowPunct/>
        <w:topLinePunct w:val="0"/>
        <w:bidi w:val="0"/>
        <w:snapToGrid/>
        <w:spacing w:line="920" w:lineRule="exact"/>
        <w:ind w:left="0" w:leftChars="0" w:firstLine="0" w:firstLineChars="0"/>
        <w:jc w:val="center"/>
        <w:textAlignment w:val="auto"/>
        <w:rPr>
          <w:rFonts w:hint="default" w:ascii="Times New Roman" w:hAnsi="Times New Roman" w:eastAsia="方正小标宋简体" w:cs="Times New Roman"/>
          <w:color w:val="FF0000"/>
          <w:sz w:val="72"/>
          <w:szCs w:val="72"/>
        </w:rPr>
      </w:pPr>
    </w:p>
    <w:p>
      <w:pPr>
        <w:keepNext w:val="0"/>
        <w:keepLines w:val="0"/>
        <w:pageBreakBefore w:val="0"/>
        <w:widowControl w:val="0"/>
        <w:kinsoku/>
        <w:wordWrap/>
        <w:overflowPunct/>
        <w:topLinePunct w:val="0"/>
        <w:bidi w:val="0"/>
        <w:snapToGrid/>
        <w:spacing w:line="1000" w:lineRule="exact"/>
        <w:ind w:left="0" w:leftChars="0" w:firstLine="0" w:firstLineChars="0"/>
        <w:jc w:val="center"/>
        <w:textAlignment w:val="auto"/>
        <w:rPr>
          <w:rFonts w:hint="default" w:ascii="Times New Roman" w:hAnsi="Times New Roman" w:eastAsia="方正小标宋简体" w:cs="Times New Roman"/>
          <w:color w:val="FF0000"/>
          <w:spacing w:val="23"/>
          <w:w w:val="90"/>
          <w:sz w:val="96"/>
          <w:szCs w:val="96"/>
        </w:rPr>
      </w:pPr>
      <w:r>
        <w:rPr>
          <w:rFonts w:hint="default" w:ascii="Times New Roman" w:hAnsi="Times New Roman" w:eastAsia="方正小标宋简体" w:cs="Times New Roman"/>
          <w:color w:val="FF0000"/>
          <w:spacing w:val="23"/>
          <w:w w:val="90"/>
          <w:sz w:val="96"/>
          <w:szCs w:val="96"/>
        </w:rPr>
        <w:t>园区管理委员会文件</w:t>
      </w:r>
    </w:p>
    <w:p>
      <w:pPr>
        <w:keepNext w:val="0"/>
        <w:keepLines w:val="0"/>
        <w:pageBreakBefore w:val="0"/>
        <w:widowControl w:val="0"/>
        <w:kinsoku/>
        <w:wordWrap/>
        <w:overflowPunct/>
        <w:topLinePunct w:val="0"/>
        <w:bidi w:val="0"/>
        <w:snapToGrid/>
        <w:spacing w:line="300" w:lineRule="exact"/>
        <w:ind w:left="0" w:leftChars="0" w:firstLine="0" w:firstLineChars="0"/>
        <w:textAlignment w:val="auto"/>
        <w:rPr>
          <w:rFonts w:hint="default" w:ascii="Times New Roman" w:hAnsi="Times New Roman" w:eastAsia="宋体" w:cs="Times New Roman"/>
          <w:sz w:val="21"/>
          <w:szCs w:val="22"/>
        </w:rPr>
      </w:pPr>
    </w:p>
    <w:p>
      <w:pPr>
        <w:keepNext w:val="0"/>
        <w:keepLines w:val="0"/>
        <w:pageBreakBefore w:val="0"/>
        <w:widowControl w:val="0"/>
        <w:tabs>
          <w:tab w:val="left" w:pos="3113"/>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3113"/>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sz w:val="32"/>
          <w:szCs w:val="32"/>
        </w:rPr>
        <w:t>宁葡委发〔202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30</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color w:val="FF0000"/>
          <w:spacing w:val="23"/>
          <w:w w:val="90"/>
          <w:sz w:val="96"/>
          <w:szCs w:val="96"/>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67945</wp:posOffset>
                </wp:positionV>
                <wp:extent cx="5774690" cy="4445"/>
                <wp:effectExtent l="0" t="0" r="0" b="0"/>
                <wp:wrapNone/>
                <wp:docPr id="17" name="直接箭头连接符 17"/>
                <wp:cNvGraphicFramePr/>
                <a:graphic xmlns:a="http://schemas.openxmlformats.org/drawingml/2006/main">
                  <a:graphicData uri="http://schemas.microsoft.com/office/word/2010/wordprocessingShape">
                    <wps:wsp>
                      <wps:cNvCnPr/>
                      <wps:spPr>
                        <a:xfrm flipV="1">
                          <a:off x="0" y="0"/>
                          <a:ext cx="5774690" cy="4445"/>
                        </a:xfrm>
                        <a:prstGeom prst="straightConnector1">
                          <a:avLst/>
                        </a:prstGeom>
                        <a:ln w="158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7.9pt;margin-top:5.35pt;height:0.35pt;width:454.7pt;z-index:251660288;mso-width-relative:page;mso-height-relative:page;" filled="f" stroked="t" coordsize="21600,21600" o:gfxdata="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HSuY1jZAAAACQEAAA8AAAAAAAAAAQAgAAAAOAAAAGRycy9kb3ducmV2LnhtbFBLAQIUABQAAAAI&#10;AIdO4kCf64LVDwIAAAoEAAAOAAAAAAAAAAEAIAAAAD4BAABkcnMvZTJvRG9jLnhtbFBLBQYAAAAA&#10;BgAGAFkBAAC/BQAAAAA=&#10;">
                <v:fill on="f" focussize="0,0"/>
                <v:stroke weight="1.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简体" w:cs="Times New Roman"/>
          <w:color w:val="auto"/>
          <w:sz w:val="44"/>
          <w:szCs w:val="44"/>
          <w:highlight w:val="none"/>
          <w:lang w:val="en-US" w:eastAsia="zh-CN"/>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r>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t>宁夏贺兰山东麓葡萄酒产业园区管委会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14:textFill>
            <w14:solidFill>
              <w14:schemeClr w14:val="tx1"/>
            </w14:solidFill>
          </w14:textFill>
        </w:rPr>
      </w:pPr>
      <w:r>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t>关于印发《宁夏贺兰山东麓</w:t>
      </w:r>
      <w:r>
        <w:rPr>
          <w:rStyle w:val="8"/>
          <w:rFonts w:hint="default" w:ascii="Times New Roman" w:hAnsi="Times New Roman" w:eastAsia="方正小标宋简体" w:cs="Times New Roman"/>
          <w:b w:val="0"/>
          <w:bCs/>
          <w:i w:val="0"/>
          <w:iCs w:val="0"/>
          <w:caps w:val="0"/>
          <w:color w:val="000000" w:themeColor="text1"/>
          <w:spacing w:val="0"/>
          <w:sz w:val="44"/>
          <w:szCs w:val="44"/>
          <w14:textFill>
            <w14:solidFill>
              <w14:schemeClr w14:val="tx1"/>
            </w14:solidFill>
          </w14:textFill>
        </w:rPr>
        <w:t>葡萄酒及蒸馏酒</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r>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t>企业生产</w:t>
      </w:r>
      <w:r>
        <w:rPr>
          <w:rStyle w:val="8"/>
          <w:rFonts w:hint="default" w:ascii="Times New Roman" w:hAnsi="Times New Roman" w:eastAsia="方正小标宋简体" w:cs="Times New Roman"/>
          <w:b w:val="0"/>
          <w:bCs/>
          <w:i w:val="0"/>
          <w:iCs w:val="0"/>
          <w:caps w:val="0"/>
          <w:color w:val="000000" w:themeColor="text1"/>
          <w:spacing w:val="0"/>
          <w:sz w:val="44"/>
          <w:szCs w:val="44"/>
          <w14:textFill>
            <w14:solidFill>
              <w14:schemeClr w14:val="tx1"/>
            </w14:solidFill>
          </w14:textFill>
        </w:rPr>
        <w:t>安全</w:t>
      </w:r>
      <w:r>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t>事故</w:t>
      </w:r>
      <w:r>
        <w:rPr>
          <w:rStyle w:val="8"/>
          <w:rFonts w:hint="default" w:ascii="Times New Roman" w:hAnsi="Times New Roman" w:eastAsia="方正小标宋简体" w:cs="Times New Roman"/>
          <w:b w:val="0"/>
          <w:bCs/>
          <w:i w:val="0"/>
          <w:iCs w:val="0"/>
          <w:caps w:val="0"/>
          <w:color w:val="000000" w:themeColor="text1"/>
          <w:spacing w:val="0"/>
          <w:sz w:val="44"/>
          <w:szCs w:val="44"/>
          <w14:textFill>
            <w14:solidFill>
              <w14:schemeClr w14:val="tx1"/>
            </w14:solidFill>
          </w14:textFill>
        </w:rPr>
        <w:t>应急预案</w:t>
      </w:r>
      <w:r>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t>》的通知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jc w:val="both"/>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有关市、县（区）葡萄酒产业主管部门，管委会各处及所属企业：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为有效预防、及时控制和妥善处理</w:t>
      </w:r>
      <w:r>
        <w:rPr>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宁夏贺兰山东麓</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葡萄酒及蒸馏酒生产过程中可能发生的生产</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安全</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事故，</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积极配合有关市、县（区）及时、有效、规范开展事故应急工作，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结合工作实际，贺兰山东麓葡萄酒产业园区管委会制定了《宁夏贺兰山东麓葡萄酒及蒸馏酒企业生产安全事故应急预案》，现印发给你们，请结合实际认真贯彻落实。</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0" w:name="_GoBack"/>
      <w:bookmarkEnd w:id="0"/>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4480" w:firstLineChars="14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宁夏贺兰山东麓葡萄酒</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产业园区管理委员会</w:t>
      </w:r>
    </w:p>
    <w:p>
      <w:pPr>
        <w:keepNext w:val="0"/>
        <w:keepLines w:val="0"/>
        <w:pageBreakBefore w:val="0"/>
        <w:widowControl w:val="0"/>
        <w:kinsoku/>
        <w:wordWrap/>
        <w:overflowPunct/>
        <w:topLinePunct w:val="0"/>
        <w:autoSpaceDE/>
        <w:autoSpaceDN/>
        <w:bidi/>
        <w:adjustRightInd/>
        <w:snapToGrid/>
        <w:spacing w:line="560" w:lineRule="exact"/>
        <w:ind w:firstLine="1280" w:firstLineChars="4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2025年5月29日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（此件依申请公开）</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r>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t>宁夏贺兰山东麓</w:t>
      </w:r>
      <w:r>
        <w:rPr>
          <w:rStyle w:val="8"/>
          <w:rFonts w:hint="default" w:ascii="Times New Roman" w:hAnsi="Times New Roman" w:eastAsia="方正小标宋简体" w:cs="Times New Roman"/>
          <w:b w:val="0"/>
          <w:bCs/>
          <w:i w:val="0"/>
          <w:iCs w:val="0"/>
          <w:caps w:val="0"/>
          <w:color w:val="000000" w:themeColor="text1"/>
          <w:spacing w:val="0"/>
          <w:sz w:val="44"/>
          <w:szCs w:val="44"/>
          <w14:textFill>
            <w14:solidFill>
              <w14:schemeClr w14:val="tx1"/>
            </w14:solidFill>
          </w14:textFill>
        </w:rPr>
        <w:t>葡萄酒及蒸馏酒</w:t>
      </w:r>
      <w:r>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t>企业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pPr>
      <w:r>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t>生产</w:t>
      </w:r>
      <w:r>
        <w:rPr>
          <w:rStyle w:val="8"/>
          <w:rFonts w:hint="default" w:ascii="Times New Roman" w:hAnsi="Times New Roman" w:eastAsia="方正小标宋简体" w:cs="Times New Roman"/>
          <w:b w:val="0"/>
          <w:bCs/>
          <w:i w:val="0"/>
          <w:iCs w:val="0"/>
          <w:caps w:val="0"/>
          <w:color w:val="000000" w:themeColor="text1"/>
          <w:spacing w:val="0"/>
          <w:sz w:val="44"/>
          <w:szCs w:val="44"/>
          <w14:textFill>
            <w14:solidFill>
              <w14:schemeClr w14:val="tx1"/>
            </w14:solidFill>
          </w14:textFill>
        </w:rPr>
        <w:t>安全</w:t>
      </w:r>
      <w:r>
        <w:rPr>
          <w:rStyle w:val="8"/>
          <w:rFonts w:hint="default" w:ascii="Times New Roman" w:hAnsi="Times New Roman" w:eastAsia="方正小标宋简体" w:cs="Times New Roman"/>
          <w:b w:val="0"/>
          <w:bCs/>
          <w:i w:val="0"/>
          <w:iCs w:val="0"/>
          <w:caps w:val="0"/>
          <w:color w:val="000000" w:themeColor="text1"/>
          <w:spacing w:val="0"/>
          <w:sz w:val="44"/>
          <w:szCs w:val="44"/>
          <w:lang w:val="en-US" w:eastAsia="zh-CN"/>
          <w14:textFill>
            <w14:solidFill>
              <w14:schemeClr w14:val="tx1"/>
            </w14:solidFill>
          </w14:textFill>
        </w:rPr>
        <w:t>事故</w:t>
      </w:r>
      <w:r>
        <w:rPr>
          <w:rStyle w:val="8"/>
          <w:rFonts w:hint="default" w:ascii="Times New Roman" w:hAnsi="Times New Roman" w:eastAsia="方正小标宋简体" w:cs="Times New Roman"/>
          <w:b w:val="0"/>
          <w:bCs/>
          <w:i w:val="0"/>
          <w:iCs w:val="0"/>
          <w:caps w:val="0"/>
          <w:color w:val="000000" w:themeColor="text1"/>
          <w:spacing w:val="0"/>
          <w:sz w:val="44"/>
          <w:szCs w:val="44"/>
          <w14:textFill>
            <w14:solidFill>
              <w14:schemeClr w14:val="tx1"/>
            </w14:solidFill>
          </w14:textFill>
        </w:rPr>
        <w:t>应急预案</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Style w:val="8"/>
          <w:rFonts w:hint="default" w:ascii="Times New Roman" w:hAnsi="Times New Roman" w:eastAsia="黑体" w:cs="Times New Roman"/>
          <w:b w:val="0"/>
          <w:bCs/>
          <w:i w:val="0"/>
          <w:iCs w:val="0"/>
          <w:caps w:val="0"/>
          <w:color w:val="000000" w:themeColor="text1"/>
          <w:spacing w:val="0"/>
          <w:sz w:val="32"/>
          <w:szCs w:val="32"/>
          <w14:textFill>
            <w14:solidFill>
              <w14:schemeClr w14:val="tx1"/>
            </w14:solidFill>
          </w14:textFill>
        </w:rPr>
      </w:pPr>
      <w:r>
        <w:rPr>
          <w:rStyle w:val="8"/>
          <w:rFonts w:hint="default" w:ascii="Times New Roman" w:hAnsi="Times New Roman" w:eastAsia="黑体" w:cs="Times New Roman"/>
          <w:b w:val="0"/>
          <w:bCs/>
          <w:i w:val="0"/>
          <w:iCs w:val="0"/>
          <w:caps w:val="0"/>
          <w:color w:val="000000" w:themeColor="text1"/>
          <w:spacing w:val="0"/>
          <w:sz w:val="32"/>
          <w:szCs w:val="32"/>
          <w:lang w:val="en-US" w:eastAsia="zh-CN"/>
          <w14:textFill>
            <w14:solidFill>
              <w14:schemeClr w14:val="tx1"/>
            </w14:solidFill>
          </w14:textFill>
        </w:rPr>
        <w:t xml:space="preserve">1  </w:t>
      </w:r>
      <w:r>
        <w:rPr>
          <w:rStyle w:val="8"/>
          <w:rFonts w:hint="default" w:ascii="Times New Roman" w:hAnsi="Times New Roman" w:eastAsia="黑体" w:cs="Times New Roman"/>
          <w:b w:val="0"/>
          <w:bCs/>
          <w:i w:val="0"/>
          <w:iCs w:val="0"/>
          <w:caps w:val="0"/>
          <w:color w:val="000000" w:themeColor="text1"/>
          <w:spacing w:val="0"/>
          <w:sz w:val="32"/>
          <w:szCs w:val="32"/>
          <w14:textFill>
            <w14:solidFill>
              <w14:schemeClr w14:val="tx1"/>
            </w14:solidFill>
          </w14:textFill>
        </w:rPr>
        <w:t>总则</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1.1 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为有效预防、及时控制和妥善处理</w:t>
      </w:r>
      <w:r>
        <w:rPr>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宁夏贺兰山东麓</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葡萄酒及蒸馏酒生产过程中可能发生的生产</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安全</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事故，</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构建上下联动、覆盖全面、管理规范、注重时效的葡萄酒及蒸馏酒企业生产安全事故应急处置体系，积极配合有关市、县（区）及时、有效、规范开展事故应急工作，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最大限度避免和减轻事故灾害，确保生产活动顺利进行，推动贺兰山东麓葡萄酒产业高质量发展。</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1.2 工作原则</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Style w:val="8"/>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以人为本</w:t>
      </w:r>
      <w:r>
        <w:rPr>
          <w:rStyle w:val="8"/>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减轻损失。牢固树立以人为本理念，将保障人民群众生命财产安全作为首要任务，</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最大限度减少</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生产企业的人员伤亡和</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财产损失。</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Style w:val="8"/>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统一</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领导，分级负责。贺兰山东麓</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葡萄酒及蒸馏酒企业生产安全事故应急处置，</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在</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宁夏贺兰山东麓葡萄酒产业园区管委会</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统一</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指导</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下，</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有关市、县（区）葡萄酒产业主管部门根据属地党委、政府的安排部署，按照职责分工</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，确保应急处置工作有序进行。</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Style w:val="8"/>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快速反应</w:t>
      </w:r>
      <w:r>
        <w:rPr>
          <w:rStyle w:val="8"/>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高效处置。坚持分工协作，密切配合，各司其职，各尽其责。</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一旦发生事故，</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有关市、县（区）葡萄酒产业主管部门，管委会各处及所属企业快速响应</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科学开展应急处置，</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及时控制事态发展。</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Style w:val="8"/>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预防为主</w:t>
      </w:r>
      <w:r>
        <w:rPr>
          <w:rStyle w:val="8"/>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注重日常。坚持日常预防与应急处置相结合，</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加强</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生产</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安全管理，落实各项安全措施，预防事故发生。</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1.3 编制依据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依据《中华人民共和国突发事件应对法》《突发事件应急预案管理办法》《生产安全事故应急条例》等相关法律法规及有关规定，结合</w:t>
      </w:r>
      <w:r>
        <w:rPr>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宁夏回族自治区突发事件总体应急预案</w:t>
      </w:r>
      <w:r>
        <w:rPr>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宁夏回族自治区突发事件应急预案管理办法</w:t>
      </w:r>
      <w:r>
        <w:rPr>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》《宁夏回族自治区工贸行业事故应急预案》</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等编制</w:t>
      </w:r>
      <w:r>
        <w:rPr>
          <w:rFonts w:hint="default" w:ascii="Times New Roman" w:hAnsi="Times New Roman" w:eastAsia="仿宋_GB2312" w:cs="Times New Roman"/>
          <w:b w:val="0"/>
          <w:bCs/>
          <w:i w:val="0"/>
          <w:iCs w:val="0"/>
          <w:caps w:val="0"/>
          <w:color w:val="000000" w:themeColor="text1"/>
          <w:spacing w:val="0"/>
          <w:sz w:val="32"/>
          <w:szCs w:val="32"/>
          <w14:textFill>
            <w14:solidFill>
              <w14:schemeClr w14:val="tx1"/>
            </w14:solidFill>
          </w14:textFill>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firstLine="642"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1.4 适用范围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本预案适用于贺兰山东麓葡萄酒及蒸馏酒企业生产安全事故的预防和处置。</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Style w:val="8"/>
          <w:rFonts w:hint="default" w:ascii="Times New Roman" w:hAnsi="Times New Roman" w:eastAsia="黑体" w:cs="Times New Roman"/>
          <w:b w:val="0"/>
          <w:bCs/>
          <w:i w:val="0"/>
          <w:iCs w:val="0"/>
          <w:caps w:val="0"/>
          <w:color w:val="000000" w:themeColor="text1"/>
          <w:spacing w:val="0"/>
          <w:sz w:val="32"/>
          <w:szCs w:val="32"/>
          <w14:textFill>
            <w14:solidFill>
              <w14:schemeClr w14:val="tx1"/>
            </w14:solidFill>
          </w14:textFill>
        </w:rPr>
      </w:pPr>
      <w:r>
        <w:rPr>
          <w:rStyle w:val="8"/>
          <w:rFonts w:hint="default" w:ascii="Times New Roman" w:hAnsi="Times New Roman" w:eastAsia="黑体" w:cs="Times New Roman"/>
          <w:b w:val="0"/>
          <w:bCs/>
          <w:i w:val="0"/>
          <w:iCs w:val="0"/>
          <w:caps w:val="0"/>
          <w:color w:val="000000" w:themeColor="text1"/>
          <w:spacing w:val="0"/>
          <w:sz w:val="32"/>
          <w:szCs w:val="32"/>
          <w:lang w:val="en-US" w:eastAsia="zh-CN"/>
          <w14:textFill>
            <w14:solidFill>
              <w14:schemeClr w14:val="tx1"/>
            </w14:solidFill>
          </w14:textFill>
        </w:rPr>
        <w:t>2  应急</w:t>
      </w:r>
      <w:r>
        <w:rPr>
          <w:rStyle w:val="8"/>
          <w:rFonts w:hint="default" w:ascii="Times New Roman" w:hAnsi="Times New Roman" w:eastAsia="黑体" w:cs="Times New Roman"/>
          <w:b w:val="0"/>
          <w:bCs/>
          <w:i w:val="0"/>
          <w:iCs w:val="0"/>
          <w:caps w:val="0"/>
          <w:color w:val="000000" w:themeColor="text1"/>
          <w:spacing w:val="0"/>
          <w:sz w:val="32"/>
          <w:szCs w:val="32"/>
          <w14:textFill>
            <w14:solidFill>
              <w14:schemeClr w14:val="tx1"/>
            </w14:solidFill>
          </w14:textFill>
        </w:rPr>
        <w:t>组织</w:t>
      </w:r>
      <w:r>
        <w:rPr>
          <w:rStyle w:val="8"/>
          <w:rFonts w:hint="default" w:ascii="Times New Roman" w:hAnsi="Times New Roman" w:eastAsia="黑体" w:cs="Times New Roman"/>
          <w:b w:val="0"/>
          <w:bCs/>
          <w:i w:val="0"/>
          <w:iCs w:val="0"/>
          <w:caps w:val="0"/>
          <w:color w:val="000000" w:themeColor="text1"/>
          <w:spacing w:val="0"/>
          <w:sz w:val="32"/>
          <w:szCs w:val="32"/>
          <w:lang w:val="en-US" w:eastAsia="zh-CN"/>
          <w14:textFill>
            <w14:solidFill>
              <w14:schemeClr w14:val="tx1"/>
            </w14:solidFill>
          </w14:textFill>
        </w:rPr>
        <w:t>体系</w:t>
      </w:r>
      <w:r>
        <w:rPr>
          <w:rStyle w:val="8"/>
          <w:rFonts w:hint="default" w:ascii="Times New Roman" w:hAnsi="Times New Roman" w:eastAsia="黑体" w:cs="Times New Roman"/>
          <w:b w:val="0"/>
          <w:bCs/>
          <w:i w:val="0"/>
          <w:iCs w:val="0"/>
          <w:caps w:val="0"/>
          <w:color w:val="000000" w:themeColor="text1"/>
          <w:spacing w:val="0"/>
          <w:sz w:val="32"/>
          <w:szCs w:val="32"/>
          <w14:textFill>
            <w14:solidFill>
              <w14:schemeClr w14:val="tx1"/>
            </w14:solidFill>
          </w14:textFill>
        </w:rPr>
        <w:t>及职责</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2.1 组织机构</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成立贺兰山东麓葡萄酒及蒸馏酒企业安全生产日常监督指导及生产安全事故应急处置领导小组（以下简称“领导小组”），负责协调产区内各级葡萄酒产业主管部门组织酒庄（企业），配合有关市、县（区）人民政府做好生产安全事故预防及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组  长：贺兰山东麓园区党工委、管委会主要负责同志</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副组长：贺兰山东麓园区党工委、管委会各分管负责同志</w:t>
      </w:r>
    </w:p>
    <w:p>
      <w:pPr>
        <w:pStyle w:val="4"/>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firstLine="640" w:firstLineChars="200"/>
        <w:textAlignment w:val="auto"/>
        <w:rPr>
          <w:rStyle w:val="8"/>
          <w:rFonts w:hint="default" w:ascii="Times New Roman" w:hAnsi="Times New Roman" w:eastAsia="仿宋_GB2312" w:cs="Times New Roman"/>
          <w:b w:val="0"/>
          <w:bCs/>
          <w:i w:val="0"/>
          <w:iCs w:val="0"/>
          <w:caps w:val="0"/>
          <w:color w:val="000000" w:themeColor="text1"/>
          <w:spacing w:val="-11"/>
          <w:sz w:val="32"/>
          <w:szCs w:val="32"/>
          <w:lang w:val="en-US" w:eastAsia="zh-CN"/>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成  员：</w:t>
      </w:r>
      <w:r>
        <w:rPr>
          <w:rStyle w:val="8"/>
          <w:rFonts w:hint="default" w:ascii="Times New Roman" w:hAnsi="Times New Roman" w:eastAsia="仿宋_GB2312" w:cs="Times New Roman"/>
          <w:b w:val="0"/>
          <w:bCs/>
          <w:i w:val="0"/>
          <w:iCs w:val="0"/>
          <w:caps w:val="0"/>
          <w:color w:val="000000" w:themeColor="text1"/>
          <w:spacing w:val="-11"/>
          <w:sz w:val="32"/>
          <w:szCs w:val="32"/>
          <w:lang w:val="en-US" w:eastAsia="zh-CN"/>
          <w14:textFill>
            <w14:solidFill>
              <w14:schemeClr w14:val="tx1"/>
            </w14:solidFill>
          </w14:textFill>
        </w:rPr>
        <w:t>贺兰山东麓园区管委会各处及所属企业主要负责同志</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2.2 职责分工</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领导小组成员实行包片责任制，具体分工如下：</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园区党工委、管委会主要负责同志</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全面负责园区葡萄酒及蒸馏酒企业安全生产日常监督指导及生产安全事故应急处置工作；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园区党工委、管委会各分管负责同志</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负责分管处室包片区域葡萄酒及蒸馏酒企业安全生产日常监督指导及生产安全事故应急处置工作；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产业发展处</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负责葡萄酒及蒸馏酒企业安全生产日常监督指导及生产安全事故应急统筹工作；负责石嘴山市大武口区、惠农区和银川市贺兰县葡萄酒及蒸馏酒企业安全生产日常监督指导及生产安全事故应急处置工作；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综合处</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负责吴忠市利通区、青铜峡市葡萄酒及蒸馏酒企业安全生产日常监督指导及生产安全事故应急处置工作；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规划财务处</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负责银川市金凤区、西夏区葡萄酒及蒸馏酒企业安全生产日常监督指导及生产安全事故应急处置工作；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市场营销处</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负责银川市永宁县葡萄酒及蒸馏酒企业安全生产日常监督指导及生产安全事故应急处置工作；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技术服务处</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负责吴忠市红寺堡区、中卫市沙坡头区和中宁县葡萄酒及蒸馏酒企业安全生产日常监督指导及生产安全事故应急处置工作；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葡发集团</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负责所属酒庄（企业）葡萄酒及蒸馏酒企业安全生产日常监督指导及生产安全事故应急处置工作。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Style w:val="8"/>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2.3 工作机制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val="0"/>
          <w:bCs/>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组织开展葡萄酒及蒸馏酒</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企业生产安全事故隐患排查，有效防范化解突出风险，确保问题隐患闭环管理。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（2）配合自治区应急管理指挥部启动和解除应急响应、做好生产安全事故应急救援工作，最大限度保障人民群众生命财产安全。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（3）葡萄酒及蒸馏酒企业生产安全事故发生后，立即启动《宁夏贺兰山东麓葡萄酒及蒸馏酒企业生产安全事故应急预案》，根据《</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宁夏贺兰山东麓葡萄酒产业园区生产安全事故和自然灾害应急救援现场指挥工作方案</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》（宁葡委发﹝2024﹞29号）（以下简称《工作方案》），组织开展相关工作。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（4）组织灾情核查、灾损评估等，及时向自治区应急管理指挥部提供灾情信息。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Style w:val="8"/>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2.4 </w:t>
      </w:r>
      <w:r>
        <w:rPr>
          <w:rStyle w:val="8"/>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先期处置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葡萄酒及蒸馏酒企业</w:t>
      </w:r>
      <w:r>
        <w:rPr>
          <w:rStyle w:val="8"/>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生产安全事故发生后，事发企业应立即启动本单位应急响应，在确保安全的前提下迅速采取有效应急救援措施，防止事故扩大，并向事发地县级以上应急管理和葡萄酒产业主管等相关部门报告。根据事故情况及发展态势，按照属地管理原则，有关市、县（区）葡萄酒产业主管部门及时向属地人民政府、应急管理部门和贺兰山东麓园区管委会报告，配合属地市、县（区）人民政府及应急管理等部门启动应急响应，赶到事故现场组织救援，实施紧急疏散和救援行动，在保证安全的前提下，组织群众开展自救互救，紧急调配行政区域内应急资源用于应急处置，划定警戒区域，采取必要管制措施。在应急处置过程中，要对事故现场进行有效的保护，以便于事后开展事故原因、性质调查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i w:val="0"/>
          <w:iCs w:val="0"/>
          <w:caps w:val="0"/>
          <w:color w:val="000000" w:themeColor="text1"/>
          <w:spacing w:val="0"/>
          <w:sz w:val="32"/>
          <w:szCs w:val="32"/>
          <w:lang w:val="en-US" w:eastAsia="zh-CN"/>
          <w14:textFill>
            <w14:solidFill>
              <w14:schemeClr w14:val="tx1"/>
            </w14:solidFill>
          </w14:textFill>
        </w:rPr>
        <w:t>3  应急响应</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3.1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事故分级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葡萄酒及蒸馏酒生产企业属于轻纺行业，依据《宁夏回族自治区工贸行业事故应急预案》，根据造成的人员伤亡或直接经济损失等，葡萄酒及蒸馏酒企业生产安全事故分为一般、较大、重大和特别重大四级。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（1）一般事故：造成3人以下死亡，或者10人以下重伤（包括急性工业中毒，下同），或者1000万元以下直接经济损失的事故。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（2）较大事故：造成3人以上10人以下死亡，或者10人以上50人以下重伤，或者1000万元以上5000万元以下直接经济损失的事故。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（3）重大事故：造成10人以上30人以下死亡，或者50人以上100人以下重伤，或者5000万元以上1亿元以下直接经济损失的事故。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（4）特别重大事故：造成30人以上死亡，或者100人以上重伤，或者1亿元以上直接经济损失的事故。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上述数量表述中，“以上”含本数，“以下”不含本数。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较大涉险事故按照国家有关规定执行。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3.2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分级响应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事故应对遵循分级负责、属地为主的原则。自治区、市、县（区）分别负责应对重大以上、较大、一般生产安全事故。根据应急处置能力和预期影响后果，各级指挥部综合研判确定本级响应级别。</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上级成立现场指挥部时，下级指挥部应纳入上级指挥部并移交指挥权，同时汇报前期处置进展情况，继续配合做好应急处置工作。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3.3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响应启动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自治区级响应由低到高设定为Ⅳ级、Ⅲ级、Ⅱ级、Ⅰ级四个响应等级。生产安全事故发生后，各级葡萄酒产业主管部门依据各级应急指挥部综合研判确定的响应级别，启动相应等级响应。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3.3.1 Ⅳ级响应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发生一般生产安全事故且需要持续救援时，启动Ⅳ级应急响应。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1）事发地县（市、区）葡萄酒产业主管部门立即向属地人民政府和应急管理部门报告，在30分钟内向贺兰山东麓园区管委会报告，贺兰山东麓园区管委会立即向自治区人民政府、自治区安委办和应急管理厅报告事故信息，1小时以内书面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2）迅速组建贺兰山东麓葡萄酒产业园区事故灾害现场挥部，立即赶赴事故现场，按照《工作方案》职责分工开展先期处置工作；协调事发地县（市、区）葡萄酒产业主管部门配合属地人民政府及其生产安全事故应急指挥部开展应急处置工作；按照自治区重大生产安全事故应急指挥部的决定，协调落实其他有关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3.3.2 Ⅲ级响应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发生较大生产安全事故或较大涉险事故，启动Ⅲ级响应</w:t>
      </w: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1）事发地市、县（区）葡萄酒产业主管部门立即向属地人民政府、应急管理部门和贺兰山东麓园区管委会电话报告事故信息，贺兰山东麓园区管委会应于事发起30分钟内报自治区人民政府，按要求形成书面材料进行上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2）迅速组建贺兰山东麓葡萄酒产业园区事故灾害现场指挥部，立即赶赴事故现场，按照《工作方案》职责分工开展先期处置工作；协调事发地市、县（区）葡萄酒产业主管部门配合属地人民政府及其生产安全事故应急指挥部开展应急处置工作；按照自治区重大生产安全事故应急指挥部的决定，协调落实其他有关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3.3.3 Ⅱ级响应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发生重大生产安全事故，启动Ⅱ级响应。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1）事发地市、县（区）各级葡萄酒产业主管部门立即向属地人民政府、应急管理部门和贺兰山东麓园区管委会电话报告事故信息，贺兰山东麓园区管委会应于事发起30分钟内报自治区人民政府，按要求形成书面材料进行上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2）迅速组建贺兰山东麓葡萄酒产业园区事故灾害现场指挥部，立即赶赴事故现场，按照《工作方案》职责分工开展先期处置工作；协调事发地市、县（区）葡萄酒产业主管部门在自治区重大生产安全事故应急指挥部统一领导、指挥下，按照职责分工开展应急处置工作；按照自治区重大生产安全事故应急指挥部的决定，协调落实其他有关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3.3.4 Ⅰ级响应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发生特别重大生产安全事故，由自治区党委、政府决定启动I级响应。</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kern w:val="2"/>
          <w:sz w:val="32"/>
          <w:szCs w:val="32"/>
          <w:lang w:val="en-US" w:eastAsia="zh-CN" w:bidi="ar-SA"/>
          <w14:textFill>
            <w14:solidFill>
              <w14:schemeClr w14:val="tx1"/>
            </w14:solidFill>
          </w14:textFill>
        </w:rPr>
        <w:t>（1）</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事发地市、县（区）葡萄酒产业主管部门立即向属地人民政府、应急管理部门和贺兰山东麓园区管委会电话报告事故信息，贺兰山东麓园区管委会应于事发起30分钟内报自治区人民政府，按要求形成书面材料进行上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2）迅速组建贺兰山东麓葡萄酒产业园区事故灾害现场指挥部，立即赶赴事故现场，按照《工作方案》职责分工开展先期处置工作；协调事发地市、县（区）葡萄酒产业主管部门在自治区重大生产安全事故应急指挥部统一领导、指挥下，按照职责分工开展应急处置工作；在做好Ⅱ级响应重点工作的基础上，在国家工作组的指导下，配合开展其他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3.4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响应措施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发生生产安全事故，各级葡萄酒产业主管部门配合现场指挥机构根据事故发展情况和需要，采取以下措施：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（1）迅速组织应急力量参加应急救援，控制事故的蔓延；在做好事故应急救援工作的同时，迅速组织群众撤离事故危险区域，维护好事故现场和社会秩序。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（2）设置警示标志，封锁事故现场和危险区域，设法保护相邻装置、设备，防止事态进一步扩大和引发次生事故。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（3）参加应急救援的人员必须受过专门的训练，配备相应的防护（隔热、防毒等）装备及检测仪器（毒气检测等）。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（4）立即调集外伤、烧伤、中毒等方面的医疗专家对受伤人员进行现场医疗救治，适时进行转移治疗。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（5）掌握事故发展情况，及时修订现场救援方案，调集补充应急救援力量。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3.5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处置要点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（1）火灾与爆炸事故处置。及时切断所有通向事故现场的能源供应，包括煤气、电源等，防止事态的进一步恶化。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（2）蒸馏酒泄露事故处置。迅速查找泄漏点，阻断泄漏源；进行强制通风，切断火源与电源，处置泄露液体，抑制蒸汽挥发；进入救援现场必须穿戴正压式呼吸器；设置警戒线，向周边群众发出警报。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（3）有限空间中毒窒息事故处置。进行强制通风；进入救援现场必须穿戴正压式呼吸器；救援人员必须挂戴安全绳、使用救援三脚架。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3.6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响应终止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当事故现场险情得以控制，遇险人员得到解救，事故伤亡情况已核实清楚，环境监测符合有关标准，导致次生、衍生事故隐患消除后，按照“应急响应启动与解除主体相一致”的原则，由应急响应启动机关宣布终止响应的决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黑体"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当应急响应启动机关宣布终止响应时，有关市、县（区）葡萄酒产业主管部门及时终止响应。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i w:val="0"/>
          <w:iCs w:val="0"/>
          <w:caps w:val="0"/>
          <w:color w:val="000000" w:themeColor="text1"/>
          <w:spacing w:val="0"/>
          <w:sz w:val="32"/>
          <w:szCs w:val="32"/>
          <w:lang w:val="en-US" w:eastAsia="zh-CN"/>
          <w14:textFill>
            <w14:solidFill>
              <w14:schemeClr w14:val="tx1"/>
            </w14:solidFill>
          </w14:textFill>
        </w:rPr>
        <w:t>4  后期处置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4.1 善后处置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应急处置工作结束后，管委会包片处室督促指导事发地葡萄酒产业主管部门配合属地政府做好事故善后处置工作。尽快消除事故影响，恢复正常秩序，确保社会稳定。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4.2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调查评估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善后处置工作结束后，管委会包片处室督促指导事发地葡萄酒产业主管部门及酒庄（企业）总结经验教训，提出改进工作的建议，积极配合属地政府形成专项报告。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i w:val="0"/>
          <w:iCs w:val="0"/>
          <w:caps w:val="0"/>
          <w:color w:val="000000" w:themeColor="text1"/>
          <w:spacing w:val="0"/>
          <w:sz w:val="32"/>
          <w:szCs w:val="32"/>
          <w:lang w:val="en-US" w:eastAsia="zh-CN"/>
          <w14:textFill>
            <w14:solidFill>
              <w14:schemeClr w14:val="tx1"/>
            </w14:solidFill>
          </w14:textFill>
        </w:rPr>
        <w:t>5  日常管理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5.1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宣传培训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充分利用多种新闻媒体，广泛宣传安全生产相关法律法规、应急预案和避险、自救、互救知识，开展安全生产专题培训，增强公众防灾减灾意识和应对能力。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5.2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应急演练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按照《宁夏回族自治区工贸行业事故应急预案》规定，各级葡萄酒产业主管部门配合各级应急管理部门每2年至少开展1次跨部门的综合性应急救援演练，提高快速反应和应急处置能力。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5.3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责任与惩罚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对在事故应急处置中做出贡献的部门（单位）和个人，按照国家和自治区有关规定给予表彰和奖励。对在应急处置工作中迟报、谎报、瞒报和漏报事故重要情况，或者在应急处置工作中有失职、渎职行为的有关单位和责任人，按照相关法律法规追究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0"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i w:val="0"/>
          <w:iCs w:val="0"/>
          <w:caps w:val="0"/>
          <w:color w:val="000000" w:themeColor="text1"/>
          <w:spacing w:val="0"/>
          <w:sz w:val="32"/>
          <w:szCs w:val="32"/>
          <w:lang w:val="en-US" w:eastAsia="zh-CN"/>
          <w14:textFill>
            <w14:solidFill>
              <w14:schemeClr w14:val="tx1"/>
            </w14:solidFill>
          </w14:textFill>
        </w:rPr>
        <w:t>6  工作要求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6.1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强化纪律观念和执行意识。</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有关市、县（区）葡萄酒产业主管部门，管委会各处及所属企业要进一步强化法治思维、安全意识，指导酒庄（企业）切实提高安全防范和规范管理能力。发生生产安全事故，立即启动响应，服从指挥。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6.2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深入开展隐患排查整治。</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管委会各处督促有关市、县（区）葡萄酒产业主管部门，根据《贺兰山东麓葡萄酒产业系统安全生产治本攻坚三年行动方案（2024年—2026年）》《贺兰山东麓葡萄酒及白兰地酿造加工存储规范管理专项治理行动方案》等要求，深入开展葡萄酒及蒸馏酒生产企业安全隐患排查，督促整改，确保问题隐患闭环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60" w:lineRule="exact"/>
        <w:ind w:left="0" w:firstLine="642" w:firstLineChars="200"/>
        <w:textAlignment w:val="auto"/>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i w:val="0"/>
          <w:iCs w:val="0"/>
          <w:caps w:val="0"/>
          <w:color w:val="000000" w:themeColor="text1"/>
          <w:spacing w:val="0"/>
          <w:sz w:val="32"/>
          <w:szCs w:val="32"/>
          <w:lang w:val="en-US" w:eastAsia="zh-CN"/>
          <w14:textFill>
            <w14:solidFill>
              <w14:schemeClr w14:val="tx1"/>
            </w14:solidFill>
          </w14:textFill>
        </w:rPr>
        <w:t xml:space="preserve">6.3 </w:t>
      </w:r>
      <w:r>
        <w:rPr>
          <w:rFonts w:hint="default" w:ascii="Times New Roman" w:hAnsi="Times New Roman" w:eastAsia="楷体_GB2312" w:cs="Times New Roman"/>
          <w:b/>
          <w:bCs w:val="0"/>
          <w:i w:val="0"/>
          <w:iCs w:val="0"/>
          <w:caps w:val="0"/>
          <w:color w:val="000000" w:themeColor="text1"/>
          <w:spacing w:val="0"/>
          <w:sz w:val="32"/>
          <w:szCs w:val="32"/>
          <w:lang w:val="en-US" w:eastAsia="zh-CN"/>
          <w14:textFill>
            <w14:solidFill>
              <w14:schemeClr w14:val="tx1"/>
            </w14:solidFill>
          </w14:textFill>
        </w:rPr>
        <w:t>加强酒庄建设项目审批管理。</w:t>
      </w:r>
      <w:r>
        <w:rPr>
          <w:rFonts w:hint="default" w:ascii="Times New Roman" w:hAnsi="Times New Roman" w:eastAsia="仿宋_GB2312" w:cs="Times New Roman"/>
          <w:b w:val="0"/>
          <w:bCs/>
          <w:i w:val="0"/>
          <w:iCs w:val="0"/>
          <w:caps w:val="0"/>
          <w:color w:val="000000" w:themeColor="text1"/>
          <w:spacing w:val="0"/>
          <w:sz w:val="32"/>
          <w:szCs w:val="32"/>
          <w:lang w:val="en-US" w:eastAsia="zh-CN"/>
          <w14:textFill>
            <w14:solidFill>
              <w14:schemeClr w14:val="tx1"/>
            </w14:solidFill>
          </w14:textFill>
        </w:rPr>
        <w:t>有关市、县（区）葡萄酒产业主管部门要进一步加强对酒庄建设项目的审批管理，督促指导酒庄（企业）在项目开工前，严格做好建设用地规划、工艺流程、设备选用及消防审查等手续办理工作，确保符合相关要求。</w:t>
      </w: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tbl>
      <w:tblPr>
        <w:tblStyle w:val="6"/>
        <w:tblpPr w:leftFromText="180" w:rightFromText="180" w:vertAnchor="text" w:horzAnchor="page" w:tblpX="1675" w:tblpY="4849"/>
        <w:tblOverlap w:val="never"/>
        <w:tblW w:w="884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2"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240" w:firstLineChars="100"/>
              <w:jc w:val="both"/>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宁夏贺兰山东麓葡萄酒产业园区管委会综合处</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cs="Times New Roman"/>
                <w:sz w:val="28"/>
                <w:szCs w:val="28"/>
                <w:lang w:val="en-US" w:eastAsia="zh-CN"/>
              </w:rPr>
              <w:t>29</w:t>
            </w:r>
            <w:r>
              <w:rPr>
                <w:rFonts w:hint="default" w:ascii="Times New Roman" w:hAnsi="Times New Roman" w:eastAsia="仿宋_GB2312"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0452E"/>
    <w:rsid w:val="00077E69"/>
    <w:rsid w:val="00FB62F5"/>
    <w:rsid w:val="01A56261"/>
    <w:rsid w:val="033A3852"/>
    <w:rsid w:val="04F07245"/>
    <w:rsid w:val="064A1761"/>
    <w:rsid w:val="064D7BB5"/>
    <w:rsid w:val="081B3F39"/>
    <w:rsid w:val="08BC0A60"/>
    <w:rsid w:val="0BCF0AAA"/>
    <w:rsid w:val="0C767867"/>
    <w:rsid w:val="0DCF5641"/>
    <w:rsid w:val="0E611C6E"/>
    <w:rsid w:val="0ED168E7"/>
    <w:rsid w:val="0F50583A"/>
    <w:rsid w:val="11086EBE"/>
    <w:rsid w:val="132C0B43"/>
    <w:rsid w:val="145A6BFB"/>
    <w:rsid w:val="148D3F4E"/>
    <w:rsid w:val="14F926F4"/>
    <w:rsid w:val="15B64A89"/>
    <w:rsid w:val="1C106315"/>
    <w:rsid w:val="1D016276"/>
    <w:rsid w:val="1EF34658"/>
    <w:rsid w:val="2030452E"/>
    <w:rsid w:val="20C741F4"/>
    <w:rsid w:val="20CE7EA1"/>
    <w:rsid w:val="217934DB"/>
    <w:rsid w:val="22C252A7"/>
    <w:rsid w:val="246D2675"/>
    <w:rsid w:val="25A836F5"/>
    <w:rsid w:val="261301D0"/>
    <w:rsid w:val="28E868B0"/>
    <w:rsid w:val="293715E5"/>
    <w:rsid w:val="29FD45DD"/>
    <w:rsid w:val="2A6B1426"/>
    <w:rsid w:val="2A9C0162"/>
    <w:rsid w:val="2D1F67AE"/>
    <w:rsid w:val="2E385BE3"/>
    <w:rsid w:val="2E9C760A"/>
    <w:rsid w:val="31F9369D"/>
    <w:rsid w:val="34076784"/>
    <w:rsid w:val="34B32468"/>
    <w:rsid w:val="35661D71"/>
    <w:rsid w:val="35AD5109"/>
    <w:rsid w:val="35E61494"/>
    <w:rsid w:val="37423AD1"/>
    <w:rsid w:val="380B6F74"/>
    <w:rsid w:val="38CD0F8C"/>
    <w:rsid w:val="3A7C2238"/>
    <w:rsid w:val="3D0A2E41"/>
    <w:rsid w:val="3D323E6E"/>
    <w:rsid w:val="407231D7"/>
    <w:rsid w:val="424503FA"/>
    <w:rsid w:val="42DF6B1E"/>
    <w:rsid w:val="43360FF9"/>
    <w:rsid w:val="440A3726"/>
    <w:rsid w:val="47C32F55"/>
    <w:rsid w:val="487C3C49"/>
    <w:rsid w:val="49170DBF"/>
    <w:rsid w:val="4C2F4DEB"/>
    <w:rsid w:val="4C6F6A75"/>
    <w:rsid w:val="4F3955F0"/>
    <w:rsid w:val="4FE03A56"/>
    <w:rsid w:val="5080549C"/>
    <w:rsid w:val="51B80C66"/>
    <w:rsid w:val="53456529"/>
    <w:rsid w:val="54B07EFF"/>
    <w:rsid w:val="55264138"/>
    <w:rsid w:val="55697B41"/>
    <w:rsid w:val="567A0BDF"/>
    <w:rsid w:val="5875340D"/>
    <w:rsid w:val="597E09E7"/>
    <w:rsid w:val="5A7874BC"/>
    <w:rsid w:val="5A8C2C8F"/>
    <w:rsid w:val="5B950EA3"/>
    <w:rsid w:val="5BAD55B5"/>
    <w:rsid w:val="5BE70AC5"/>
    <w:rsid w:val="5C8528F8"/>
    <w:rsid w:val="5ECC3FA2"/>
    <w:rsid w:val="5F0932AE"/>
    <w:rsid w:val="5FA6034F"/>
    <w:rsid w:val="603B13E0"/>
    <w:rsid w:val="60E23609"/>
    <w:rsid w:val="61D879D7"/>
    <w:rsid w:val="62C456BC"/>
    <w:rsid w:val="63212B0F"/>
    <w:rsid w:val="64A439AF"/>
    <w:rsid w:val="652E102B"/>
    <w:rsid w:val="65FA13F5"/>
    <w:rsid w:val="66067D0F"/>
    <w:rsid w:val="66943CEB"/>
    <w:rsid w:val="68377D56"/>
    <w:rsid w:val="69E71F70"/>
    <w:rsid w:val="6ADE12E5"/>
    <w:rsid w:val="6B596BBE"/>
    <w:rsid w:val="6CA23318"/>
    <w:rsid w:val="6CE51818"/>
    <w:rsid w:val="6E19115A"/>
    <w:rsid w:val="6E802F39"/>
    <w:rsid w:val="6ED85841"/>
    <w:rsid w:val="6F1C15D9"/>
    <w:rsid w:val="6FCB3EA6"/>
    <w:rsid w:val="71342BCF"/>
    <w:rsid w:val="722C50CA"/>
    <w:rsid w:val="75BFB206"/>
    <w:rsid w:val="79613A2E"/>
    <w:rsid w:val="7B7B66DC"/>
    <w:rsid w:val="7C067871"/>
    <w:rsid w:val="7D7D2BE0"/>
    <w:rsid w:val="7FCD343C"/>
    <w:rsid w:val="EDFC962B"/>
    <w:rsid w:val="EDFFDCEF"/>
    <w:rsid w:val="FAF6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Default"/>
    <w:basedOn w:val="10"/>
    <w:next w:val="2"/>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0">
    <w:name w:val="正文1"/>
    <w:next w:val="9"/>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5459</Words>
  <Characters>5574</Characters>
  <Lines>0</Lines>
  <Paragraphs>0</Paragraphs>
  <TotalTime>11</TotalTime>
  <ScaleCrop>false</ScaleCrop>
  <LinksUpToDate>false</LinksUpToDate>
  <CharactersWithSpaces>5642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2025-02-28T00:43:00Z</dcterms:created>
  <dc:creator>铁人23号。</dc:creator>
  <cp:lastModifiedBy>麻美子</cp:lastModifiedBy>
  <cp:lastPrinted>2025-05-08T09:39:00Z</cp:lastPrinted>
  <dcterms:modified xsi:type="dcterms:W3CDTF">2025-05-30T16:17:32Z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B20D608C29C597CB57663968724D7D60_43</vt:lpwstr>
  </property>
  <property fmtid="{D5CDD505-2E9C-101B-9397-08002B2CF9AE}" pid="4" name="KSOTemplateDocerSaveRecord">
    <vt:lpwstr>eyJoZGlkIjoiYTk0OTNhZDk1ZWUyZjRiZDEyMWI1Nzg1ZGYyYjRmYTQiLCJ1c2VySWQiOiI2OTM2NTQwMjQifQ==</vt:lpwstr>
  </property>
</Properties>
</file>