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60288"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6" name="组合 6"/>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7"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0"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60288;mso-width-relative:page;mso-height-relative:page;" coordsize="8759,69" o:gfxdata="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uCcsldgAAAAJAQAADwAAAAAAAAABACAAAAA4AAAAZHJzL2Rvd25yZXYu&#10;eG1sUEsBAhQAFAAAAAgAh07iQMlYhEuQAgAAOAcAAA4AAAAAAAAAAQAgAAAAPQEAAGRycy9lMm9E&#10;b2MueG1sUEsFBgAAAAAGAAYAWQEAAD8GAAAAAA==&#10;">
                <o:lock v:ext="edit" aspectratio="f"/>
                <v:line id="直接连接符 1" o:spid="_x0000_s1026" o:spt="20" style="position:absolute;left:3;top:0;height:1;width:8756;" filled="f" stroked="t" coordsize="21600,21600" o:gfxdata="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nvOCb0AAADaAAAADwAAAAAAAAABACAAAAA4AAAAZHJzL2Rvd25yZXYu&#10;eG1sUEsBAhQAFAAAAAgAh07iQDMvBZ47AAAAOQAAABAAAAAAAAAAAQAgAAAAIgEAAGRycy9zaGFw&#10;ZXhtbC54bWxQSwUGAAAAAAYABgBbAQAAzAMAAAAA&#10;">
                  <v:path arrowok="t"/>
                  <v:fill on="f" focussize="0,0"/>
                  <v:stroke weight="2pt" color="#FF0000" joinstyle="round"/>
                  <v:imagedata o:title=""/>
                  <o:lock v:ext="edit" aspectratio="f"/>
                </v:line>
                <v:line id="直接连接符 2" o:spid="_x0000_s1026" o:spt="20" style="position:absolute;left:0;top:69;height:1;width:8756;" filled="f" stroked="t" coordsize="21600,21600" o:gfxdata="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b/ZNL0AAADbAAAADwAAAAAAAAABACAAAAA4AAAAZHJzL2Rvd25yZXYu&#10;eG1sUEsBAhQAFAAAAAgAh07iQDMvBZ47AAAAOQAAABAAAAAAAAAAAQAgAAAAIgEAAGRycy9zaGFw&#10;ZXhtbC54bWxQSwUGAAAAAAYABgBbAQAAzAMAAAAA&#10;">
                  <v:path arrowok="t"/>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pPr>
        <w:pStyle w:val="10"/>
        <w:keepNext w:val="0"/>
        <w:keepLines w:val="0"/>
        <w:pageBreakBefore w:val="0"/>
        <w:widowControl w:val="0"/>
        <w:kinsoku/>
        <w:wordWrap/>
        <w:overflowPunct/>
        <w:topLinePunct w:val="0"/>
        <w:autoSpaceDE w:val="0"/>
        <w:autoSpaceDN w:val="0"/>
        <w:bidi w:val="0"/>
        <w:adjustRightInd w:val="0"/>
        <w:snapToGrid/>
        <w:spacing w:line="400" w:lineRule="exact"/>
        <w:ind w:right="0" w:rightChars="0"/>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关于推荐“酿酒葡萄老龄低产低效葡萄园改造提升关键技术的研究与示范”成果申报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2025年自治区科技进步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三等奖的公示</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贺兰山东麓葡萄酒产业园区管委会研究，同意下属事业单位国际葡萄酒与葡萄酒宁夏交流合作中心正高级工程师崔萍同志主持完成的“酿酒葡萄老龄低产低效葡萄园改造提升关键技术的研究与示范”成果，申报2025年自治区科技进步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该成果已于2024年10月完成登记，成果来源于自治区重点研发项目“贺兰山东麓酿酒葡萄老龄园提质增效及高标准建园技术研究与应用”（2021BEF02017），主要针对埋土防寒区老龄低效葡萄园改造中的关键技术难题开展系统研究与集成示范。成果形成了以节水补苗、压条补缺、整形修剪、精准肥水为核心的低改技术体系，明确了生长季少量多次补水显著提高补苗成活率；利用老蔓与预备蔓压条可实现邻近缺株快速补充；提出了厂字形延长补缺最佳长度（50–70cm）、平茬更新最佳留条量（2个）以及赤霞珠、美乐、马瑟兰等品种的抹芽与修剪量化指标。集成应用后，老龄葡萄园株蔓保存率普遍达到85%以上，亩产稳定在500公斤以上，实现增产提质。同时，成果配套开发了酿酒葡萄园智慧化管理体系，涵盖机器抹芽、智能灌溉、无人机遥感监测等关键技术，提升了生产管理的信息化与智能化水平。此外，开展了马儿贝克、黑比若等6个品种的区域化研究，为产区品种布局与可持续发展提供了科学依据。成果适用于我国北方埋土防寒区酿酒葡萄栽培，集成技术处于国内同类先进水平，具有良好的推广应用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现将以上事宜予以公示，公示期5个工作日，自2025年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27日</w:t>
      </w:r>
      <w:r>
        <w:rPr>
          <w:rFonts w:hint="default" w:ascii="Times New Roman" w:hAnsi="Times New Roman" w:eastAsia="仿宋_GB2312" w:cs="Times New Roman"/>
          <w:sz w:val="32"/>
          <w:szCs w:val="32"/>
          <w:lang w:eastAsia="zh-CN"/>
        </w:rPr>
        <w:t>至12月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日。如对公示内容有异议，请在公示期内以信函、电话或来访方式向宁夏贺兰山东麓葡萄酒产业园区管委会反映。反映问题需提供具体事实或线索，并告知真实姓名、联系方式。来信请寄宁夏银川市金凤区阅海湾中央商务区新丝路42号（邮编：750000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举报电话：（0951）6366606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短信举报手机：17795055596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受理时间：工作日上午8:30–12:00，下午14:00–18:00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宁夏贺兰山东麓葡萄酒</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0" w:firstLineChars="1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产业园区管委会</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eastAsia="zh-CN"/>
        </w:rPr>
        <w:t>日</w:t>
      </w:r>
    </w:p>
    <w:p>
      <w:pPr>
        <w:pStyle w:val="2"/>
        <w:ind w:left="0" w:leftChars="0" w:firstLine="640" w:firstLineChars="200"/>
        <w:rPr>
          <w:rFonts w:hint="default"/>
          <w:lang w:eastAsia="zh-CN"/>
        </w:rPr>
      </w:pPr>
      <w:r>
        <w:rPr>
          <w:rFonts w:hint="eastAsia" w:ascii="Times New Roman" w:hAnsi="Times New Roman" w:eastAsia="仿宋_GB2312" w:cs="Times New Roman"/>
          <w:sz w:val="32"/>
          <w:szCs w:val="32"/>
          <w:lang w:eastAsia="zh-CN"/>
        </w:rPr>
        <w:t>（此件公开发布）</w:t>
      </w:r>
    </w:p>
    <w:sectPr>
      <w:footerReference r:id="rId3" w:type="default"/>
      <w:pgSz w:w="11906" w:h="16838"/>
      <w:pgMar w:top="2098" w:right="1587"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F441F"/>
    <w:rsid w:val="0006320F"/>
    <w:rsid w:val="000B0DB5"/>
    <w:rsid w:val="001A427D"/>
    <w:rsid w:val="002B689D"/>
    <w:rsid w:val="002C496E"/>
    <w:rsid w:val="002E1BD4"/>
    <w:rsid w:val="0050205F"/>
    <w:rsid w:val="00634BC3"/>
    <w:rsid w:val="006E06A4"/>
    <w:rsid w:val="006E1562"/>
    <w:rsid w:val="007361A6"/>
    <w:rsid w:val="00737457"/>
    <w:rsid w:val="00836E0C"/>
    <w:rsid w:val="0086653B"/>
    <w:rsid w:val="008B71DA"/>
    <w:rsid w:val="008D79CB"/>
    <w:rsid w:val="00916FFC"/>
    <w:rsid w:val="00973F05"/>
    <w:rsid w:val="009A13E3"/>
    <w:rsid w:val="00A67190"/>
    <w:rsid w:val="00C410FF"/>
    <w:rsid w:val="00E0788F"/>
    <w:rsid w:val="00ED20BF"/>
    <w:rsid w:val="00EE32A1"/>
    <w:rsid w:val="02DF0DFB"/>
    <w:rsid w:val="03672B92"/>
    <w:rsid w:val="06E9347B"/>
    <w:rsid w:val="09EA7B3D"/>
    <w:rsid w:val="0C7F4DFD"/>
    <w:rsid w:val="148B12D8"/>
    <w:rsid w:val="153C275E"/>
    <w:rsid w:val="19433943"/>
    <w:rsid w:val="1A09173B"/>
    <w:rsid w:val="1ACF391F"/>
    <w:rsid w:val="1EFC7CAB"/>
    <w:rsid w:val="257F441F"/>
    <w:rsid w:val="2AE746F8"/>
    <w:rsid w:val="2B7F77E9"/>
    <w:rsid w:val="31E96B2F"/>
    <w:rsid w:val="3BDF638F"/>
    <w:rsid w:val="3DDFE3C1"/>
    <w:rsid w:val="3F150F67"/>
    <w:rsid w:val="41337240"/>
    <w:rsid w:val="41621EFE"/>
    <w:rsid w:val="427363B5"/>
    <w:rsid w:val="44831E00"/>
    <w:rsid w:val="49126D79"/>
    <w:rsid w:val="4BDA6BB9"/>
    <w:rsid w:val="56FE7764"/>
    <w:rsid w:val="5BEB2ADE"/>
    <w:rsid w:val="5FEF016E"/>
    <w:rsid w:val="67BAF0C7"/>
    <w:rsid w:val="6B030C70"/>
    <w:rsid w:val="6C7D068A"/>
    <w:rsid w:val="6FEFA5D6"/>
    <w:rsid w:val="706F33EF"/>
    <w:rsid w:val="71E834E2"/>
    <w:rsid w:val="741978B4"/>
    <w:rsid w:val="78F9655F"/>
    <w:rsid w:val="7B4A7247"/>
    <w:rsid w:val="7DFFD51A"/>
    <w:rsid w:val="7EB9AC0A"/>
    <w:rsid w:val="7FFDD9AC"/>
    <w:rsid w:val="BEA783FD"/>
    <w:rsid w:val="DB7FCC8F"/>
    <w:rsid w:val="EBFFE6D3"/>
    <w:rsid w:val="EF56FEE2"/>
    <w:rsid w:val="F5FFBEC4"/>
    <w:rsid w:val="FABDA01E"/>
    <w:rsid w:val="FD7B9C7D"/>
    <w:rsid w:val="FFEAE838"/>
    <w:rsid w:val="FFFB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eastAsia="宋体" w:cs="Times New Roman"/>
      <w:szCs w:val="24"/>
    </w:rPr>
  </w:style>
  <w:style w:type="paragraph" w:customStyle="1" w:styleId="4">
    <w:name w:val="引用"/>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278" w:firstLine="200" w:firstLineChars="50"/>
      <w:jc w:val="left"/>
    </w:pPr>
    <w:rPr>
      <w:rFonts w:ascii="Times New Roman" w:hAnsi="Times New Roman"/>
      <w:smallCaps/>
      <w:sz w:val="24"/>
      <w:szCs w:val="20"/>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1">
    <w:name w:val="页眉 Char"/>
    <w:basedOn w:val="9"/>
    <w:link w:val="6"/>
    <w:qFormat/>
    <w:uiPriority w:val="0"/>
    <w:rPr>
      <w:rFonts w:ascii="Calibri" w:hAnsi="Calibri" w:eastAsia="宋体" w:cs="Times New Roman"/>
      <w:kern w:val="2"/>
      <w:sz w:val="18"/>
      <w:szCs w:val="18"/>
    </w:rPr>
  </w:style>
  <w:style w:type="character" w:customStyle="1" w:styleId="12">
    <w:name w:val="页脚 Char"/>
    <w:basedOn w:val="9"/>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382</Words>
  <Characters>449</Characters>
  <Lines>4</Lines>
  <Paragraphs>1</Paragraphs>
  <TotalTime>1</TotalTime>
  <ScaleCrop>false</ScaleCrop>
  <LinksUpToDate>false</LinksUpToDate>
  <CharactersWithSpaces>449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2022-01-13T19:25:00Z</dcterms:created>
  <dc:creator>lenovo</dc:creator>
  <cp:lastModifiedBy>奇妙旅行</cp:lastModifiedBy>
  <cp:lastPrinted>2025-12-11T04:47:00Z</cp:lastPrinted>
  <dcterms:modified xsi:type="dcterms:W3CDTF">2025-12-15T19:10:35Z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BA25D032B3600F64ABEC3F69D6C2FBC3_43</vt:lpwstr>
  </property>
  <property fmtid="{D5CDD505-2E9C-101B-9397-08002B2CF9AE}" pid="4" name="KSOTemplateDocerSaveRecord">
    <vt:lpwstr>eyJoZGlkIjoiOTg4NWNlYzcxYTM2YzE4MjkyOWI4OGM3ODcxZmQzNWYiLCJ1c2VySWQiOiI0Mzc4NTEzOTQifQ==</vt:lpwstr>
  </property>
</Properties>
</file>